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2BEA2" w14:textId="77777777" w:rsidR="007B4AD7" w:rsidRDefault="007B4AD7" w:rsidP="0011734E">
      <w:pPr>
        <w:jc w:val="right"/>
        <w:rPr>
          <w:noProof/>
        </w:rPr>
      </w:pPr>
    </w:p>
    <w:p w14:paraId="4FC82890" w14:textId="5846E13C" w:rsidR="002A6DFF" w:rsidRDefault="005E159E" w:rsidP="0011734E">
      <w:pPr>
        <w:jc w:val="right"/>
        <w:rPr>
          <w:noProof/>
        </w:rPr>
      </w:pPr>
      <w:r w:rsidRPr="00744AEF">
        <w:rPr>
          <w:noProof/>
        </w:rPr>
        <w:drawing>
          <wp:inline distT="0" distB="0" distL="0" distR="0" wp14:anchorId="6904C761" wp14:editId="2B6330B0">
            <wp:extent cx="2390775" cy="685800"/>
            <wp:effectExtent l="0" t="0" r="0" b="0"/>
            <wp:docPr id="1" name="Picture 1" descr="Derby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rbyshire County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p w14:paraId="4CC902BD" w14:textId="77777777" w:rsidR="002A6DFF" w:rsidRPr="005E159E" w:rsidRDefault="002A6DFF" w:rsidP="0011734E">
      <w:pPr>
        <w:jc w:val="right"/>
        <w:rPr>
          <w:b/>
          <w:i/>
          <w:sz w:val="36"/>
          <w14:shadow w14:blurRad="50800" w14:dist="38100" w14:dir="2700000" w14:sx="100000" w14:sy="100000" w14:kx="0" w14:ky="0" w14:algn="tl">
            <w14:srgbClr w14:val="000000">
              <w14:alpha w14:val="60000"/>
            </w14:srgbClr>
          </w14:shadow>
        </w:rPr>
      </w:pPr>
    </w:p>
    <w:p w14:paraId="567AF21D" w14:textId="77777777" w:rsidR="00B90900" w:rsidRPr="005E159E" w:rsidRDefault="00B90900">
      <w:pPr>
        <w:pBdr>
          <w:top w:val="double" w:sz="4" w:space="1" w:color="auto"/>
          <w:left w:val="double" w:sz="4" w:space="4" w:color="auto"/>
          <w:bottom w:val="double" w:sz="4" w:space="1" w:color="auto"/>
          <w:right w:val="double" w:sz="4" w:space="4" w:color="auto"/>
        </w:pBdr>
        <w:jc w:val="center"/>
        <w:rPr>
          <w:b/>
          <w:i/>
          <w:sz w:val="36"/>
          <w14:shadow w14:blurRad="50800" w14:dist="38100" w14:dir="2700000" w14:sx="100000" w14:sy="100000" w14:kx="0" w14:ky="0" w14:algn="tl">
            <w14:srgbClr w14:val="000000">
              <w14:alpha w14:val="60000"/>
            </w14:srgbClr>
          </w14:shadow>
        </w:rPr>
      </w:pPr>
    </w:p>
    <w:p w14:paraId="45A71A20" w14:textId="77777777" w:rsidR="0063700F" w:rsidRPr="005E159E" w:rsidRDefault="0063700F">
      <w:pPr>
        <w:pBdr>
          <w:top w:val="double" w:sz="4" w:space="1" w:color="auto"/>
          <w:left w:val="double" w:sz="4" w:space="4" w:color="auto"/>
          <w:bottom w:val="double" w:sz="4" w:space="1" w:color="auto"/>
          <w:right w:val="double" w:sz="4" w:space="4" w:color="auto"/>
        </w:pBdr>
        <w:jc w:val="center"/>
        <w:rPr>
          <w:b/>
          <w:i/>
          <w:sz w:val="36"/>
          <w14:shadow w14:blurRad="50800" w14:dist="38100" w14:dir="2700000" w14:sx="100000" w14:sy="100000" w14:kx="0" w14:ky="0" w14:algn="tl">
            <w14:srgbClr w14:val="000000">
              <w14:alpha w14:val="60000"/>
            </w14:srgbClr>
          </w14:shadow>
        </w:rPr>
      </w:pPr>
      <w:r w:rsidRPr="005E159E">
        <w:rPr>
          <w:b/>
          <w:i/>
          <w:sz w:val="36"/>
          <w14:shadow w14:blurRad="50800" w14:dist="38100" w14:dir="2700000" w14:sx="100000" w14:sy="100000" w14:kx="0" w14:ky="0" w14:algn="tl">
            <w14:srgbClr w14:val="000000">
              <w14:alpha w14:val="60000"/>
            </w14:srgbClr>
          </w14:shadow>
        </w:rPr>
        <w:t>Derbyshire’s Co-ordinated Admission Scheme</w:t>
      </w:r>
    </w:p>
    <w:p w14:paraId="36A2246D" w14:textId="77777777" w:rsidR="0063700F" w:rsidRDefault="0063700F">
      <w:pPr>
        <w:pBdr>
          <w:top w:val="double" w:sz="4" w:space="1" w:color="auto"/>
          <w:left w:val="double" w:sz="4" w:space="4" w:color="auto"/>
          <w:bottom w:val="double" w:sz="4" w:space="1" w:color="auto"/>
          <w:right w:val="double" w:sz="4" w:space="4" w:color="auto"/>
        </w:pBdr>
        <w:jc w:val="center"/>
        <w:rPr>
          <w:b/>
          <w:sz w:val="24"/>
          <w:szCs w:val="24"/>
        </w:rPr>
      </w:pPr>
      <w:r w:rsidRPr="00635517">
        <w:rPr>
          <w:b/>
          <w:sz w:val="32"/>
          <w:szCs w:val="32"/>
        </w:rPr>
        <w:t>Procedure for In-Year Admissions</w:t>
      </w:r>
      <w:r w:rsidR="00635517" w:rsidRPr="00635517">
        <w:rPr>
          <w:b/>
          <w:sz w:val="32"/>
          <w:szCs w:val="32"/>
        </w:rPr>
        <w:t xml:space="preserve"> to Derbyshire Schools</w:t>
      </w:r>
      <w:r>
        <w:rPr>
          <w:b/>
          <w:sz w:val="36"/>
        </w:rPr>
        <w:t xml:space="preserve"> </w:t>
      </w:r>
    </w:p>
    <w:p w14:paraId="055C4B88" w14:textId="77777777" w:rsidR="007B4AD7" w:rsidRPr="00635517" w:rsidRDefault="007B4AD7">
      <w:pPr>
        <w:pBdr>
          <w:top w:val="double" w:sz="4" w:space="1" w:color="auto"/>
          <w:left w:val="double" w:sz="4" w:space="4" w:color="auto"/>
          <w:bottom w:val="double" w:sz="4" w:space="1" w:color="auto"/>
          <w:right w:val="double" w:sz="4" w:space="4" w:color="auto"/>
        </w:pBdr>
        <w:jc w:val="center"/>
        <w:rPr>
          <w:b/>
          <w:sz w:val="24"/>
          <w:szCs w:val="24"/>
        </w:rPr>
      </w:pPr>
    </w:p>
    <w:p w14:paraId="40CA6364" w14:textId="77777777" w:rsidR="0063700F" w:rsidRPr="005E159E" w:rsidRDefault="0063700F">
      <w:pPr>
        <w:jc w:val="center"/>
        <w:rPr>
          <w:sz w:val="40"/>
          <w14:shadow w14:blurRad="50800" w14:dist="38100" w14:dir="2700000" w14:sx="100000" w14:sy="100000" w14:kx="0" w14:ky="0" w14:algn="tl">
            <w14:srgbClr w14:val="000000">
              <w14:alpha w14:val="60000"/>
            </w14:srgbClr>
          </w14:shadow>
        </w:rPr>
      </w:pPr>
    </w:p>
    <w:p w14:paraId="2F53DC01" w14:textId="77777777" w:rsidR="0063700F" w:rsidRPr="005E159E" w:rsidRDefault="0063700F" w:rsidP="005E159E">
      <w:pPr>
        <w:pStyle w:val="Heading1"/>
        <w:rPr>
          <w:rFonts w:ascii="Arial" w:hAnsi="Arial" w:cs="Arial"/>
          <w:b/>
          <w:bCs/>
          <w:color w:val="auto"/>
        </w:rPr>
      </w:pPr>
      <w:r w:rsidRPr="005E159E">
        <w:rPr>
          <w:rFonts w:ascii="Arial" w:hAnsi="Arial" w:cs="Arial"/>
          <w:b/>
          <w:bCs/>
          <w:color w:val="auto"/>
        </w:rPr>
        <w:t>1. Introduction</w:t>
      </w:r>
    </w:p>
    <w:p w14:paraId="3F2BE2B0" w14:textId="77777777" w:rsidR="0063700F" w:rsidRDefault="0063700F">
      <w:pPr>
        <w:rPr>
          <w:b/>
          <w:u w:val="single"/>
        </w:rPr>
      </w:pPr>
    </w:p>
    <w:p w14:paraId="11A448FD" w14:textId="6AD6FCCF" w:rsidR="00D67175" w:rsidRDefault="00D67175" w:rsidP="00D67175">
      <w:pPr>
        <w:rPr>
          <w:lang w:val="en"/>
        </w:rPr>
      </w:pPr>
      <w:r w:rsidRPr="00991F0D">
        <w:rPr>
          <w:lang w:val="en"/>
        </w:rPr>
        <w:t xml:space="preserve">In-year admissions </w:t>
      </w:r>
      <w:r>
        <w:rPr>
          <w:lang w:val="en"/>
        </w:rPr>
        <w:t xml:space="preserve">relate to applications by parents </w:t>
      </w:r>
      <w:r w:rsidRPr="00991F0D">
        <w:rPr>
          <w:lang w:val="en"/>
        </w:rPr>
        <w:t xml:space="preserve">to move their child to another school other than at the normal point of entry </w:t>
      </w:r>
      <w:r w:rsidR="00F360DB" w:rsidRPr="00991F0D">
        <w:rPr>
          <w:lang w:val="en"/>
        </w:rPr>
        <w:t>e.g.</w:t>
      </w:r>
      <w:r w:rsidRPr="00991F0D">
        <w:rPr>
          <w:lang w:val="en"/>
        </w:rPr>
        <w:t xml:space="preserve"> following a change of address.</w:t>
      </w:r>
      <w:r>
        <w:rPr>
          <w:lang w:val="en"/>
        </w:rPr>
        <w:t xml:space="preserve"> These are also known as “casual” or “admissions outside of the round”.</w:t>
      </w:r>
    </w:p>
    <w:p w14:paraId="6690DD96" w14:textId="77777777" w:rsidR="00D67175" w:rsidRDefault="00D67175" w:rsidP="00D67175">
      <w:pPr>
        <w:rPr>
          <w:lang w:val="en"/>
        </w:rPr>
      </w:pPr>
    </w:p>
    <w:p w14:paraId="5E91AEDD" w14:textId="116677CC" w:rsidR="005A417A" w:rsidRDefault="005A417A" w:rsidP="00D67175">
      <w:r>
        <w:t>A revised School Admissions Code came into effect in September 2021. Local Authorities are not required to co-ordinate in</w:t>
      </w:r>
      <w:r w:rsidR="00F360DB">
        <w:t>-</w:t>
      </w:r>
      <w:r>
        <w:t>year applications for schools for which they are not the admission authority. The Local Authority will continue to co-ordinate in</w:t>
      </w:r>
      <w:r w:rsidR="00F360DB">
        <w:t>-</w:t>
      </w:r>
      <w:r>
        <w:t>year admissions for schools where the Local Authority is the Admissions Authority and may also co-ordinate in</w:t>
      </w:r>
      <w:r w:rsidR="00F360DB">
        <w:t>-</w:t>
      </w:r>
      <w:r>
        <w:t>year admissions for other Admissions Authorities with their agreement.</w:t>
      </w:r>
    </w:p>
    <w:p w14:paraId="15EE394B" w14:textId="77777777" w:rsidR="005A417A" w:rsidRDefault="005A417A" w:rsidP="00D67175"/>
    <w:p w14:paraId="6F18A006" w14:textId="2C35EA8E" w:rsidR="005A417A" w:rsidRDefault="005A417A" w:rsidP="00D67175">
      <w:r>
        <w:t xml:space="preserve">The Local Authority must publish on its website each year information </w:t>
      </w:r>
      <w:r w:rsidR="005A177C">
        <w:t>on how in</w:t>
      </w:r>
      <w:r w:rsidR="00F360DB">
        <w:t>-</w:t>
      </w:r>
      <w:r w:rsidR="005A177C">
        <w:t>year applications can be made. This must include details of schools for which the Authority will co-ordinate in</w:t>
      </w:r>
      <w:r w:rsidR="00F360DB">
        <w:t>-</w:t>
      </w:r>
      <w:r w:rsidR="005A177C">
        <w:t>year admissions and which schools will manage their own in</w:t>
      </w:r>
      <w:r w:rsidR="00F360DB">
        <w:t>-</w:t>
      </w:r>
      <w:r w:rsidR="005A177C">
        <w:t>year admissions</w:t>
      </w:r>
      <w:r w:rsidR="00722072">
        <w:t xml:space="preserve"> together with contact details for these schools.</w:t>
      </w:r>
    </w:p>
    <w:p w14:paraId="1EC005B6" w14:textId="77777777" w:rsidR="005A417A" w:rsidRDefault="005A417A" w:rsidP="00D67175"/>
    <w:p w14:paraId="47A7D096" w14:textId="0D8D4142" w:rsidR="00D67175" w:rsidRDefault="00D67175" w:rsidP="00D67175">
      <w:r>
        <w:t xml:space="preserve">The </w:t>
      </w:r>
      <w:r w:rsidR="005A177C">
        <w:rPr>
          <w:iCs/>
        </w:rPr>
        <w:t>Code</w:t>
      </w:r>
      <w:r>
        <w:t xml:space="preserve"> does however still </w:t>
      </w:r>
      <w:r w:rsidR="00A300CA">
        <w:t>require: -</w:t>
      </w:r>
    </w:p>
    <w:p w14:paraId="0BF9F08C" w14:textId="77777777" w:rsidR="00D67175" w:rsidRDefault="00D67175" w:rsidP="00D67175"/>
    <w:p w14:paraId="0E8DED79" w14:textId="77777777" w:rsidR="00D67175" w:rsidRDefault="00D67175" w:rsidP="00D67175">
      <w:pPr>
        <w:numPr>
          <w:ilvl w:val="0"/>
          <w:numId w:val="26"/>
        </w:numPr>
      </w:pPr>
      <w:r>
        <w:t>Local Authorities to provide on request information to parents about the availability of places in schools within its area</w:t>
      </w:r>
      <w:r w:rsidR="005A177C">
        <w:t xml:space="preserve">. To enable the Local Authority to do this, admission authorities must provide the Local Authority with details of the number of places available within </w:t>
      </w:r>
      <w:r w:rsidR="005A177C" w:rsidRPr="005A177C">
        <w:rPr>
          <w:b/>
          <w:bCs/>
        </w:rPr>
        <w:t>two school days</w:t>
      </w:r>
      <w:r w:rsidR="005A177C">
        <w:t xml:space="preserve"> whenever this information is requested so that the Local Authority can provide this information to pare</w:t>
      </w:r>
      <w:r w:rsidR="00722072">
        <w:t>n</w:t>
      </w:r>
      <w:r w:rsidR="005A177C">
        <w:t>ts.</w:t>
      </w:r>
    </w:p>
    <w:p w14:paraId="75DC00CA" w14:textId="77777777" w:rsidR="005A177C" w:rsidRDefault="005A177C" w:rsidP="005A177C">
      <w:pPr>
        <w:ind w:left="360"/>
      </w:pPr>
    </w:p>
    <w:p w14:paraId="14172A50" w14:textId="77777777" w:rsidR="00D67175" w:rsidRDefault="00D67175" w:rsidP="00D67175">
      <w:pPr>
        <w:numPr>
          <w:ilvl w:val="0"/>
          <w:numId w:val="26"/>
        </w:numPr>
      </w:pPr>
      <w:r>
        <w:t xml:space="preserve">Own admission authority schools </w:t>
      </w:r>
      <w:r w:rsidR="005A177C">
        <w:t xml:space="preserve">who administer their own in year applications must </w:t>
      </w:r>
      <w:r>
        <w:t xml:space="preserve"> on receipt of an in-year application, notify the </w:t>
      </w:r>
      <w:r w:rsidR="00A80324">
        <w:t>L</w:t>
      </w:r>
      <w:r>
        <w:t xml:space="preserve">ocal </w:t>
      </w:r>
      <w:r w:rsidR="00A80324">
        <w:t>A</w:t>
      </w:r>
      <w:r>
        <w:t xml:space="preserve">uthority of both the application, and its </w:t>
      </w:r>
      <w:r w:rsidRPr="00722072">
        <w:t>outcome</w:t>
      </w:r>
      <w:r w:rsidR="00722072" w:rsidRPr="00722072">
        <w:t xml:space="preserve"> as soon as reasonably practicable</w:t>
      </w:r>
      <w:r w:rsidRPr="00722072">
        <w:t>,</w:t>
      </w:r>
      <w:r w:rsidR="00722072" w:rsidRPr="00722072">
        <w:t xml:space="preserve"> ideally within </w:t>
      </w:r>
      <w:r w:rsidR="00722072" w:rsidRPr="00722072">
        <w:rPr>
          <w:b/>
          <w:bCs/>
        </w:rPr>
        <w:t>two school days</w:t>
      </w:r>
      <w:r>
        <w:t xml:space="preserve"> to allow the</w:t>
      </w:r>
      <w:r w:rsidR="00A80324">
        <w:t xml:space="preserve"> L</w:t>
      </w:r>
      <w:r>
        <w:t xml:space="preserve">ocal </w:t>
      </w:r>
      <w:r w:rsidR="00A80324">
        <w:t>A</w:t>
      </w:r>
      <w:r>
        <w:t>uthority to keep up to date figures on the availability of places in the area. The admission authority must also inform parents of their right to appeal against the refusal of a place (2.</w:t>
      </w:r>
      <w:r w:rsidR="005A177C">
        <w:t>32</w:t>
      </w:r>
      <w:r>
        <w:t>).</w:t>
      </w:r>
    </w:p>
    <w:p w14:paraId="57BF0C50" w14:textId="77777777" w:rsidR="00D67175" w:rsidRDefault="00D67175" w:rsidP="00D67175"/>
    <w:p w14:paraId="57483D51" w14:textId="77777777" w:rsidR="00485A14" w:rsidRDefault="00485A14" w:rsidP="00D67175">
      <w:pPr>
        <w:rPr>
          <w:color w:val="000000"/>
        </w:rPr>
      </w:pPr>
    </w:p>
    <w:p w14:paraId="0965279E" w14:textId="77777777" w:rsidR="00370F93" w:rsidRPr="00124AAF" w:rsidRDefault="00485A14" w:rsidP="00D67175">
      <w:r>
        <w:rPr>
          <w:color w:val="000000"/>
        </w:rPr>
        <w:lastRenderedPageBreak/>
        <w:t>Admissions to nursery schools and classes and</w:t>
      </w:r>
      <w:r w:rsidR="00581D35" w:rsidRPr="009014DB">
        <w:rPr>
          <w:color w:val="000000"/>
        </w:rPr>
        <w:t xml:space="preserve"> </w:t>
      </w:r>
      <w:r>
        <w:rPr>
          <w:color w:val="000000"/>
        </w:rPr>
        <w:t>admissions into</w:t>
      </w:r>
      <w:r w:rsidR="00124AAF">
        <w:t xml:space="preserve"> years 12 and 13 </w:t>
      </w:r>
      <w:r>
        <w:t>are excluded from the arrangements and</w:t>
      </w:r>
      <w:r w:rsidR="00124AAF">
        <w:t xml:space="preserve"> </w:t>
      </w:r>
      <w:r>
        <w:t xml:space="preserve">applications should </w:t>
      </w:r>
      <w:r w:rsidR="00DB2D5D">
        <w:t xml:space="preserve">continue to </w:t>
      </w:r>
      <w:r>
        <w:t xml:space="preserve">be made </w:t>
      </w:r>
      <w:r w:rsidR="00124AAF">
        <w:t>direct to the school</w:t>
      </w:r>
      <w:r>
        <w:t>.</w:t>
      </w:r>
    </w:p>
    <w:p w14:paraId="08AD8E0D" w14:textId="77777777" w:rsidR="00370F93" w:rsidRDefault="00370F93"/>
    <w:p w14:paraId="052F3E4D" w14:textId="77777777" w:rsidR="0063700F" w:rsidRDefault="00CE0946">
      <w:r>
        <w:t>It is important schools follow th</w:t>
      </w:r>
      <w:r w:rsidR="00485A14">
        <w:t>is</w:t>
      </w:r>
      <w:r>
        <w:t xml:space="preserve"> procedure </w:t>
      </w:r>
      <w:r w:rsidR="00D7267F">
        <w:t>so that</w:t>
      </w:r>
      <w:r>
        <w:t xml:space="preserve"> all applications are treated fairly and consistently</w:t>
      </w:r>
      <w:r w:rsidR="00F74C9C">
        <w:t>,</w:t>
      </w:r>
      <w:r>
        <w:t xml:space="preserve"> </w:t>
      </w:r>
      <w:r w:rsidR="007C5BF7">
        <w:t>ensuring</w:t>
      </w:r>
      <w:r w:rsidR="00D7267F">
        <w:t xml:space="preserve"> that no child is disadvantaged or becomes lost to education.</w:t>
      </w:r>
      <w:r>
        <w:t xml:space="preserve"> </w:t>
      </w:r>
      <w:r w:rsidR="0063700F">
        <w:t xml:space="preserve">The </w:t>
      </w:r>
      <w:r w:rsidR="003E1DCC" w:rsidRPr="00A80324">
        <w:rPr>
          <w:iCs/>
        </w:rPr>
        <w:t>School Admissions Code</w:t>
      </w:r>
      <w:r w:rsidR="0063700F">
        <w:t xml:space="preserve"> requires that if places are available at a school, they should be allocated as quickly as possible. The following information describes how the procedure between schools and the </w:t>
      </w:r>
      <w:r w:rsidR="00F96C7F">
        <w:t>Authority</w:t>
      </w:r>
      <w:r w:rsidR="0063700F">
        <w:t xml:space="preserve"> will operate.</w:t>
      </w:r>
    </w:p>
    <w:p w14:paraId="0075BE95" w14:textId="77777777" w:rsidR="0086092A" w:rsidRDefault="0086092A">
      <w:pPr>
        <w:rPr>
          <w:b/>
          <w:sz w:val="32"/>
        </w:rPr>
      </w:pPr>
    </w:p>
    <w:p w14:paraId="401D0CDB" w14:textId="77777777" w:rsidR="0063700F" w:rsidRPr="005E159E" w:rsidRDefault="0063700F" w:rsidP="005E159E">
      <w:pPr>
        <w:pStyle w:val="Heading1"/>
        <w:rPr>
          <w:rFonts w:ascii="Arial" w:hAnsi="Arial" w:cs="Arial"/>
          <w:b/>
          <w:bCs/>
          <w:color w:val="auto"/>
        </w:rPr>
      </w:pPr>
      <w:r w:rsidRPr="005E159E">
        <w:rPr>
          <w:rFonts w:ascii="Arial" w:hAnsi="Arial" w:cs="Arial"/>
          <w:b/>
          <w:bCs/>
          <w:color w:val="auto"/>
        </w:rPr>
        <w:t>2. Procedure</w:t>
      </w:r>
    </w:p>
    <w:p w14:paraId="35830647" w14:textId="77777777" w:rsidR="00F74C9C" w:rsidRDefault="00F74C9C">
      <w:pPr>
        <w:rPr>
          <w:b/>
          <w:sz w:val="32"/>
        </w:rPr>
      </w:pPr>
    </w:p>
    <w:p w14:paraId="7E949320" w14:textId="77777777" w:rsidR="00F74C9C" w:rsidRDefault="00F74C9C" w:rsidP="00F74C9C">
      <w:r>
        <w:t xml:space="preserve">Applications will fall into </w:t>
      </w:r>
      <w:r w:rsidR="00722072">
        <w:t>three</w:t>
      </w:r>
      <w:r>
        <w:t xml:space="preserve"> categories:</w:t>
      </w:r>
    </w:p>
    <w:p w14:paraId="24DD41D1" w14:textId="77777777" w:rsidR="00F74C9C" w:rsidRDefault="00F74C9C" w:rsidP="00F74C9C"/>
    <w:p w14:paraId="5732A6E5" w14:textId="77777777" w:rsidR="00F74C9C" w:rsidRPr="005B14C9" w:rsidRDefault="00F74C9C" w:rsidP="00F74C9C">
      <w:pPr>
        <w:rPr>
          <w:i/>
        </w:rPr>
      </w:pPr>
      <w:r w:rsidRPr="005B14C9">
        <w:rPr>
          <w:i/>
        </w:rPr>
        <w:t>(</w:t>
      </w:r>
      <w:proofErr w:type="spellStart"/>
      <w:r w:rsidRPr="005B14C9">
        <w:rPr>
          <w:i/>
        </w:rPr>
        <w:t>i</w:t>
      </w:r>
      <w:proofErr w:type="spellEnd"/>
      <w:r w:rsidRPr="005B14C9">
        <w:rPr>
          <w:i/>
        </w:rPr>
        <w:t xml:space="preserve">)  Direct to the Admissions and </w:t>
      </w:r>
      <w:r w:rsidR="00D942C2">
        <w:rPr>
          <w:i/>
        </w:rPr>
        <w:t>Transport</w:t>
      </w:r>
      <w:r w:rsidRPr="005B14C9">
        <w:rPr>
          <w:i/>
        </w:rPr>
        <w:t xml:space="preserve"> Team</w:t>
      </w:r>
    </w:p>
    <w:p w14:paraId="4D399354" w14:textId="77777777" w:rsidR="00F74C9C" w:rsidRDefault="00F74C9C" w:rsidP="00F74C9C">
      <w:pPr>
        <w:rPr>
          <w:i/>
        </w:rPr>
      </w:pPr>
    </w:p>
    <w:p w14:paraId="34D5EC30" w14:textId="2B7403A8" w:rsidR="00F74C9C" w:rsidRDefault="00F74C9C" w:rsidP="00F74C9C">
      <w:pPr>
        <w:rPr>
          <w:i/>
        </w:rPr>
      </w:pPr>
      <w:r w:rsidRPr="005B14C9">
        <w:rPr>
          <w:i/>
        </w:rPr>
        <w:t xml:space="preserve">(ii) </w:t>
      </w:r>
      <w:r w:rsidR="00593594" w:rsidRPr="005B14C9">
        <w:rPr>
          <w:i/>
        </w:rPr>
        <w:t>Approaches Direct to Schools</w:t>
      </w:r>
      <w:r w:rsidR="00722072">
        <w:rPr>
          <w:i/>
        </w:rPr>
        <w:t xml:space="preserve"> where the Local Authority is co-ordinating in</w:t>
      </w:r>
      <w:r w:rsidR="00F360DB">
        <w:rPr>
          <w:i/>
        </w:rPr>
        <w:t>-</w:t>
      </w:r>
      <w:r w:rsidR="00722072">
        <w:rPr>
          <w:i/>
        </w:rPr>
        <w:t>year admission for these schools and</w:t>
      </w:r>
    </w:p>
    <w:p w14:paraId="0DD2ABC8" w14:textId="77777777" w:rsidR="00722072" w:rsidRDefault="00722072" w:rsidP="00F74C9C">
      <w:pPr>
        <w:rPr>
          <w:i/>
        </w:rPr>
      </w:pPr>
    </w:p>
    <w:p w14:paraId="6614CFED" w14:textId="1CBD151B" w:rsidR="00722072" w:rsidRPr="005B14C9" w:rsidRDefault="00722072" w:rsidP="00F74C9C">
      <w:pPr>
        <w:rPr>
          <w:i/>
        </w:rPr>
      </w:pPr>
      <w:r>
        <w:rPr>
          <w:i/>
        </w:rPr>
        <w:t>(iii) Applications where the School is co-ordinating its own in</w:t>
      </w:r>
      <w:r w:rsidR="00F360DB">
        <w:rPr>
          <w:i/>
        </w:rPr>
        <w:t>-</w:t>
      </w:r>
      <w:r>
        <w:rPr>
          <w:i/>
        </w:rPr>
        <w:t>year admissions</w:t>
      </w:r>
    </w:p>
    <w:p w14:paraId="4779A0BF" w14:textId="77777777" w:rsidR="006A16FA" w:rsidRPr="006A16FA" w:rsidRDefault="006A16FA" w:rsidP="00F74C9C">
      <w:pPr>
        <w:rPr>
          <w:b/>
          <w:i/>
        </w:rPr>
      </w:pPr>
    </w:p>
    <w:p w14:paraId="20189D93" w14:textId="77777777" w:rsidR="00F74C9C" w:rsidRDefault="00F74C9C" w:rsidP="00826ED8">
      <w:pPr>
        <w:numPr>
          <w:ilvl w:val="0"/>
          <w:numId w:val="27"/>
        </w:numPr>
        <w:tabs>
          <w:tab w:val="clear" w:pos="1080"/>
          <w:tab w:val="num" w:pos="720"/>
        </w:tabs>
        <w:rPr>
          <w:b/>
          <w:sz w:val="28"/>
        </w:rPr>
      </w:pPr>
      <w:r>
        <w:rPr>
          <w:b/>
          <w:sz w:val="28"/>
        </w:rPr>
        <w:t xml:space="preserve">Applications Direct to the Admissions and </w:t>
      </w:r>
      <w:r w:rsidR="00D942C2">
        <w:rPr>
          <w:b/>
          <w:sz w:val="28"/>
        </w:rPr>
        <w:t>Transport</w:t>
      </w:r>
      <w:r>
        <w:rPr>
          <w:b/>
          <w:sz w:val="28"/>
        </w:rPr>
        <w:t xml:space="preserve"> Team</w:t>
      </w:r>
    </w:p>
    <w:p w14:paraId="6B61D03D" w14:textId="77777777" w:rsidR="00F74C9C" w:rsidRDefault="00F74C9C" w:rsidP="00F74C9C">
      <w:pPr>
        <w:rPr>
          <w:b/>
        </w:rPr>
      </w:pPr>
    </w:p>
    <w:p w14:paraId="227EAB13" w14:textId="77777777" w:rsidR="00D8673E" w:rsidRDefault="00D8673E" w:rsidP="00D8673E"/>
    <w:p w14:paraId="7075B591" w14:textId="77777777" w:rsidR="00D8673E" w:rsidRDefault="00D8673E" w:rsidP="00F74C9C">
      <w:pPr>
        <w:numPr>
          <w:ilvl w:val="0"/>
          <w:numId w:val="3"/>
        </w:numPr>
      </w:pPr>
      <w:r>
        <w:t>A</w:t>
      </w:r>
      <w:r w:rsidRPr="00B90900">
        <w:t xml:space="preserve">pplications </w:t>
      </w:r>
      <w:r>
        <w:t>should</w:t>
      </w:r>
      <w:r w:rsidRPr="00B90900">
        <w:t xml:space="preserve"> be made on the common application form</w:t>
      </w:r>
      <w:r>
        <w:t xml:space="preserve">. Parents can apply online at </w:t>
      </w:r>
      <w:hyperlink r:id="rId8" w:history="1">
        <w:r w:rsidRPr="00A80FC1">
          <w:rPr>
            <w:rStyle w:val="Hyperlink"/>
          </w:rPr>
          <w:t>www.derbyshire.gov.uk/admissions</w:t>
        </w:r>
      </w:hyperlink>
      <w:r>
        <w:t xml:space="preserve"> or by phone to Call Derbyshire on 0</w:t>
      </w:r>
      <w:r w:rsidR="00564AB3">
        <w:t>1</w:t>
      </w:r>
      <w:r w:rsidR="00EB79A9">
        <w:t>629 533190</w:t>
      </w:r>
      <w:r>
        <w:t xml:space="preserve"> or on a paper form (AF5) available for download from the website or direct from the Admissions and </w:t>
      </w:r>
      <w:r w:rsidR="00D942C2">
        <w:t>Transport</w:t>
      </w:r>
      <w:r>
        <w:t xml:space="preserve"> Team.</w:t>
      </w:r>
      <w:r w:rsidR="00593594" w:rsidRPr="00593594">
        <w:t xml:space="preserve"> </w:t>
      </w:r>
      <w:r w:rsidR="00593594">
        <w:t>Parents are invited to express preferences for 3 schools.</w:t>
      </w:r>
    </w:p>
    <w:p w14:paraId="6EC36852" w14:textId="77777777" w:rsidR="0063700F" w:rsidRDefault="0063700F">
      <w:pPr>
        <w:rPr>
          <w:i/>
          <w:sz w:val="20"/>
        </w:rPr>
      </w:pPr>
      <w:r>
        <w:rPr>
          <w:i/>
          <w:sz w:val="20"/>
        </w:rPr>
        <w:t>.</w:t>
      </w:r>
    </w:p>
    <w:p w14:paraId="5985FA50" w14:textId="77777777" w:rsidR="005B5F18" w:rsidRDefault="00593594">
      <w:pPr>
        <w:numPr>
          <w:ilvl w:val="0"/>
          <w:numId w:val="3"/>
        </w:numPr>
      </w:pPr>
      <w:r>
        <w:t>A</w:t>
      </w:r>
      <w:r w:rsidR="005B5F18">
        <w:t>pplications will be acknowledged by the</w:t>
      </w:r>
      <w:r w:rsidR="005B5F18" w:rsidRPr="005B5F18">
        <w:t xml:space="preserve"> </w:t>
      </w:r>
      <w:r w:rsidR="005B5F18">
        <w:t xml:space="preserve">Admissions and </w:t>
      </w:r>
      <w:r w:rsidR="00D942C2">
        <w:t>Transport</w:t>
      </w:r>
      <w:r w:rsidR="005B5F18">
        <w:t xml:space="preserve"> Team</w:t>
      </w:r>
      <w:r w:rsidR="00F952D6">
        <w:t>.</w:t>
      </w:r>
    </w:p>
    <w:p w14:paraId="03E0B7E4" w14:textId="77777777" w:rsidR="00F952D6" w:rsidRDefault="00F952D6" w:rsidP="00F952D6"/>
    <w:p w14:paraId="5EFB5DB9" w14:textId="71699F21" w:rsidR="00F952D6" w:rsidRDefault="00F952D6">
      <w:pPr>
        <w:numPr>
          <w:ilvl w:val="0"/>
          <w:numId w:val="3"/>
        </w:numPr>
      </w:pPr>
      <w:r>
        <w:t>Applications will be subject to scrutiny to determine whether they meet the criteria for consideration</w:t>
      </w:r>
      <w:r w:rsidR="00593594">
        <w:t xml:space="preserve"> under the Fair Access Protocol (this does not override a </w:t>
      </w:r>
      <w:proofErr w:type="gramStart"/>
      <w:r w:rsidR="00A300CA">
        <w:t>parents</w:t>
      </w:r>
      <w:proofErr w:type="gramEnd"/>
      <w:r w:rsidR="00593594">
        <w:t xml:space="preserve"> right to pursue a place at a particular school).</w:t>
      </w:r>
    </w:p>
    <w:p w14:paraId="6C476F60" w14:textId="77777777" w:rsidR="005B5F18" w:rsidRDefault="005B5F18" w:rsidP="005B5F18"/>
    <w:p w14:paraId="0B88A8AB" w14:textId="77777777" w:rsidR="00F96C7F" w:rsidRPr="007845C5" w:rsidRDefault="0063700F" w:rsidP="00F96C7F">
      <w:pPr>
        <w:numPr>
          <w:ilvl w:val="0"/>
          <w:numId w:val="3"/>
        </w:numPr>
      </w:pPr>
      <w:r>
        <w:t xml:space="preserve">The Admissions and </w:t>
      </w:r>
      <w:r w:rsidR="00D942C2">
        <w:t>Transport</w:t>
      </w:r>
      <w:r>
        <w:t xml:space="preserve"> Team will log the application </w:t>
      </w:r>
      <w:r w:rsidR="005B5F18">
        <w:t xml:space="preserve">on the </w:t>
      </w:r>
      <w:r w:rsidR="00810B3C">
        <w:t xml:space="preserve">Admissions </w:t>
      </w:r>
      <w:r w:rsidR="00D92F0B">
        <w:t>S</w:t>
      </w:r>
      <w:r w:rsidR="00810B3C">
        <w:t xml:space="preserve">ystem and the preferred schools </w:t>
      </w:r>
      <w:r w:rsidR="00252EDF">
        <w:t xml:space="preserve">will be </w:t>
      </w:r>
      <w:r w:rsidR="00810B3C">
        <w:t xml:space="preserve">advised </w:t>
      </w:r>
      <w:r w:rsidR="00D92F0B">
        <w:t xml:space="preserve">by email </w:t>
      </w:r>
      <w:r w:rsidR="00810B3C">
        <w:t xml:space="preserve">that they can </w:t>
      </w:r>
      <w:r w:rsidR="00810B3C" w:rsidRPr="007845C5">
        <w:t>view the details on the Schools A</w:t>
      </w:r>
      <w:r w:rsidR="00D942C2">
        <w:t>ccess</w:t>
      </w:r>
      <w:r w:rsidR="00810B3C" w:rsidRPr="007845C5">
        <w:t xml:space="preserve"> Module (</w:t>
      </w:r>
      <w:smartTag w:uri="urn:schemas-microsoft-com:office:smarttags" w:element="stockticker">
        <w:r w:rsidR="00810B3C" w:rsidRPr="007845C5">
          <w:t>SAM</w:t>
        </w:r>
      </w:smartTag>
      <w:r w:rsidR="00810B3C" w:rsidRPr="007845C5">
        <w:t xml:space="preserve">). </w:t>
      </w:r>
    </w:p>
    <w:p w14:paraId="14BB6617" w14:textId="77777777" w:rsidR="00810B3C" w:rsidRPr="007845C5" w:rsidRDefault="00810B3C" w:rsidP="00810B3C"/>
    <w:p w14:paraId="74483C25" w14:textId="77777777" w:rsidR="0063700F" w:rsidRDefault="00F96C7F">
      <w:pPr>
        <w:numPr>
          <w:ilvl w:val="0"/>
          <w:numId w:val="3"/>
        </w:numPr>
      </w:pPr>
      <w:r>
        <w:t>If a child is currently attending a Derbyshire school th</w:t>
      </w:r>
      <w:r w:rsidR="00D92F0B">
        <w:t xml:space="preserve">e application will </w:t>
      </w:r>
      <w:r w:rsidR="007845C5">
        <w:t xml:space="preserve">also </w:t>
      </w:r>
      <w:r w:rsidR="00D92F0B">
        <w:t>be shown on the leavers screen of the appropriate in-year admission round</w:t>
      </w:r>
      <w:r w:rsidR="00156A86">
        <w:t xml:space="preserve"> on SAM</w:t>
      </w:r>
      <w:r>
        <w:t xml:space="preserve"> (unless the parent withholds their consent).</w:t>
      </w:r>
    </w:p>
    <w:p w14:paraId="123855B3" w14:textId="77777777" w:rsidR="00594F04" w:rsidRDefault="00594F04" w:rsidP="00594F04"/>
    <w:p w14:paraId="163C6A0E" w14:textId="73C6403D" w:rsidR="00594F04" w:rsidRDefault="00594F04">
      <w:pPr>
        <w:numPr>
          <w:ilvl w:val="0"/>
          <w:numId w:val="3"/>
        </w:numPr>
      </w:pPr>
      <w:r>
        <w:t xml:space="preserve">Schools may </w:t>
      </w:r>
      <w:r w:rsidR="00C22188">
        <w:t xml:space="preserve">notify </w:t>
      </w:r>
      <w:r>
        <w:t xml:space="preserve">the Admissions and </w:t>
      </w:r>
      <w:r w:rsidR="00D942C2">
        <w:t>Transport</w:t>
      </w:r>
      <w:r>
        <w:t xml:space="preserve"> Team</w:t>
      </w:r>
      <w:r w:rsidR="00C22188" w:rsidRPr="00C22188">
        <w:t xml:space="preserve"> </w:t>
      </w:r>
      <w:r w:rsidR="00C22188">
        <w:t xml:space="preserve">of oversubscription in individual year groups and, by agreement, applications may be refused without the school considering the </w:t>
      </w:r>
      <w:r w:rsidR="00593594">
        <w:t xml:space="preserve">individual </w:t>
      </w:r>
      <w:r w:rsidR="00C22188">
        <w:t xml:space="preserve">request. Schools will </w:t>
      </w:r>
      <w:r w:rsidR="00593594">
        <w:t>still</w:t>
      </w:r>
      <w:r w:rsidR="00C22188">
        <w:t xml:space="preserve"> be advised of requests and can view the details on SAM.</w:t>
      </w:r>
    </w:p>
    <w:p w14:paraId="26BD4D24" w14:textId="77777777" w:rsidR="00F96C7F" w:rsidRDefault="00F96C7F" w:rsidP="00F96C7F"/>
    <w:p w14:paraId="47451E71" w14:textId="77777777" w:rsidR="0063700F" w:rsidRPr="007845C5" w:rsidRDefault="006A16FA">
      <w:pPr>
        <w:numPr>
          <w:ilvl w:val="0"/>
          <w:numId w:val="3"/>
        </w:numPr>
      </w:pPr>
      <w:r>
        <w:lastRenderedPageBreak/>
        <w:t>S</w:t>
      </w:r>
      <w:r w:rsidR="0063700F">
        <w:t>chool</w:t>
      </w:r>
      <w:r>
        <w:t>s</w:t>
      </w:r>
      <w:r w:rsidR="0063700F">
        <w:t xml:space="preserve"> must consider request</w:t>
      </w:r>
      <w:r>
        <w:t>s</w:t>
      </w:r>
      <w:r w:rsidR="0063700F">
        <w:t xml:space="preserve"> and </w:t>
      </w:r>
      <w:r w:rsidR="007845C5">
        <w:t>inform</w:t>
      </w:r>
      <w:r w:rsidR="0063700F">
        <w:t xml:space="preserve"> the Admissions and</w:t>
      </w:r>
      <w:r w:rsidR="007845C5" w:rsidRPr="007845C5">
        <w:t xml:space="preserve"> </w:t>
      </w:r>
      <w:r w:rsidR="00D942C2">
        <w:t>Transport</w:t>
      </w:r>
      <w:r w:rsidR="007845C5">
        <w:t xml:space="preserve"> Team </w:t>
      </w:r>
      <w:r w:rsidR="0063700F">
        <w:t xml:space="preserve">within </w:t>
      </w:r>
      <w:r w:rsidR="00312EA8" w:rsidRPr="007845C5">
        <w:t>5</w:t>
      </w:r>
      <w:r w:rsidR="0063700F" w:rsidRPr="007845C5">
        <w:t xml:space="preserve"> school days</w:t>
      </w:r>
      <w:r w:rsidR="007845C5">
        <w:t xml:space="preserve"> whether or not a place is available.</w:t>
      </w:r>
    </w:p>
    <w:p w14:paraId="41ADB004" w14:textId="77777777" w:rsidR="0063700F" w:rsidRDefault="0063700F"/>
    <w:p w14:paraId="3F46508F" w14:textId="77777777" w:rsidR="0063700F" w:rsidRDefault="0063700F">
      <w:pPr>
        <w:rPr>
          <w:b/>
        </w:rPr>
      </w:pPr>
      <w:r>
        <w:rPr>
          <w:b/>
        </w:rPr>
        <w:t xml:space="preserve">School </w:t>
      </w:r>
      <w:r w:rsidR="00F83486">
        <w:rPr>
          <w:b/>
        </w:rPr>
        <w:t>Response</w:t>
      </w:r>
      <w:r>
        <w:rPr>
          <w:b/>
        </w:rPr>
        <w:t xml:space="preserve"> - Place Available</w:t>
      </w:r>
    </w:p>
    <w:p w14:paraId="078D6641" w14:textId="77777777" w:rsidR="0063700F" w:rsidRDefault="0063700F"/>
    <w:p w14:paraId="56987918" w14:textId="77777777" w:rsidR="0063700F" w:rsidRDefault="0063700F">
      <w:pPr>
        <w:numPr>
          <w:ilvl w:val="0"/>
          <w:numId w:val="3"/>
        </w:numPr>
      </w:pPr>
      <w:r>
        <w:t>Where a p</w:t>
      </w:r>
      <w:r w:rsidR="0069537D">
        <w:t>lace is available at one or more of the preferred schools the</w:t>
      </w:r>
      <w:r>
        <w:t xml:space="preserve"> Admissions and </w:t>
      </w:r>
      <w:r w:rsidR="00D942C2">
        <w:t>Transport</w:t>
      </w:r>
      <w:r>
        <w:t xml:space="preserve"> Team will </w:t>
      </w:r>
      <w:r w:rsidR="0069537D">
        <w:t xml:space="preserve">write to the parent offering the highest priority school available and </w:t>
      </w:r>
      <w:r>
        <w:t>confirm with the school</w:t>
      </w:r>
      <w:r w:rsidR="0069537D">
        <w:t>(s)</w:t>
      </w:r>
      <w:r>
        <w:t xml:space="preserve"> </w:t>
      </w:r>
      <w:r w:rsidR="0069537D">
        <w:t>if a place is required or not.</w:t>
      </w:r>
    </w:p>
    <w:p w14:paraId="326A7160" w14:textId="77777777" w:rsidR="00F8657B" w:rsidRDefault="00F8657B" w:rsidP="00F8657B"/>
    <w:p w14:paraId="388C39AE" w14:textId="77777777" w:rsidR="00FC42B7" w:rsidRPr="007845C5" w:rsidRDefault="005905D6" w:rsidP="00FC42B7">
      <w:pPr>
        <w:numPr>
          <w:ilvl w:val="0"/>
          <w:numId w:val="3"/>
        </w:numPr>
      </w:pPr>
      <w:r w:rsidRPr="007845C5">
        <w:t xml:space="preserve">Parents </w:t>
      </w:r>
      <w:r w:rsidR="006A16FA">
        <w:t>will be</w:t>
      </w:r>
      <w:r w:rsidR="008C65E9" w:rsidRPr="007845C5">
        <w:t xml:space="preserve"> advised in the offer letter to contact the school within the next 10 school days</w:t>
      </w:r>
      <w:r w:rsidR="00FC42B7" w:rsidRPr="007845C5">
        <w:t xml:space="preserve"> to confirm that they are taking up the place and agree the starting arrangements</w:t>
      </w:r>
      <w:r w:rsidR="00C15A9B" w:rsidRPr="007845C5">
        <w:t xml:space="preserve">. </w:t>
      </w:r>
    </w:p>
    <w:p w14:paraId="768D9ED3" w14:textId="77777777" w:rsidR="00FC42B7" w:rsidRPr="00FC42B7" w:rsidRDefault="00FC42B7" w:rsidP="00FC42B7"/>
    <w:p w14:paraId="321303F5" w14:textId="77777777" w:rsidR="005905D6" w:rsidRPr="007845C5" w:rsidRDefault="00C15A9B">
      <w:pPr>
        <w:numPr>
          <w:ilvl w:val="0"/>
          <w:numId w:val="3"/>
        </w:numPr>
      </w:pPr>
      <w:r w:rsidRPr="007845C5">
        <w:t>The offer letter</w:t>
      </w:r>
      <w:r w:rsidR="008C65E9" w:rsidRPr="007845C5">
        <w:t xml:space="preserve"> </w:t>
      </w:r>
      <w:r w:rsidR="006A16FA">
        <w:t xml:space="preserve">will </w:t>
      </w:r>
      <w:r w:rsidR="008C65E9" w:rsidRPr="007845C5">
        <w:t xml:space="preserve">also </w:t>
      </w:r>
      <w:r w:rsidR="00252EDF">
        <w:t>advise parents, that in line with the revised Code, arrangements should be made for the child to start school as soon as possible, particularly where the child is currently out of school.</w:t>
      </w:r>
      <w:r w:rsidR="005905D6" w:rsidRPr="007845C5">
        <w:t xml:space="preserve"> </w:t>
      </w:r>
    </w:p>
    <w:p w14:paraId="1E8B98DC" w14:textId="77777777" w:rsidR="006335DD" w:rsidRDefault="006335DD" w:rsidP="006335DD">
      <w:pPr>
        <w:rPr>
          <w:color w:val="FF0000"/>
        </w:rPr>
      </w:pPr>
    </w:p>
    <w:p w14:paraId="6C73F501" w14:textId="77777777" w:rsidR="0063700F" w:rsidRDefault="0063700F">
      <w:pPr>
        <w:rPr>
          <w:b/>
        </w:rPr>
      </w:pPr>
      <w:r>
        <w:rPr>
          <w:b/>
        </w:rPr>
        <w:t xml:space="preserve">School </w:t>
      </w:r>
      <w:r w:rsidR="00F83486">
        <w:rPr>
          <w:b/>
        </w:rPr>
        <w:t>Response</w:t>
      </w:r>
      <w:r>
        <w:rPr>
          <w:b/>
        </w:rPr>
        <w:t xml:space="preserve"> - No Place Available (Refusal)</w:t>
      </w:r>
    </w:p>
    <w:p w14:paraId="378B1356" w14:textId="77777777" w:rsidR="0063700F" w:rsidRDefault="0063700F"/>
    <w:p w14:paraId="6D719A57" w14:textId="77777777" w:rsidR="0063700F" w:rsidRDefault="0063700F">
      <w:pPr>
        <w:numPr>
          <w:ilvl w:val="0"/>
          <w:numId w:val="3"/>
        </w:numPr>
      </w:pPr>
      <w:r>
        <w:t xml:space="preserve">Where a request is refused the reason for the refusal in accordance with the </w:t>
      </w:r>
      <w:r w:rsidR="005905D6" w:rsidRPr="00A80324">
        <w:rPr>
          <w:iCs/>
        </w:rPr>
        <w:t xml:space="preserve">School </w:t>
      </w:r>
      <w:r w:rsidRPr="00A80324">
        <w:rPr>
          <w:iCs/>
        </w:rPr>
        <w:t>Admissions Code</w:t>
      </w:r>
      <w:r>
        <w:rPr>
          <w:i/>
        </w:rPr>
        <w:t xml:space="preserve"> </w:t>
      </w:r>
      <w:r>
        <w:t xml:space="preserve">must also be confirmed to the Admissions and </w:t>
      </w:r>
      <w:r w:rsidR="00D942C2">
        <w:t>Transport</w:t>
      </w:r>
      <w:r>
        <w:t xml:space="preserve"> Team. The reason for refusal is required for inclusion in the decision letter to parent.</w:t>
      </w:r>
    </w:p>
    <w:p w14:paraId="3A3ADC1D" w14:textId="77777777" w:rsidR="0063700F" w:rsidRDefault="0063700F"/>
    <w:p w14:paraId="7F1B1C93" w14:textId="77777777" w:rsidR="0063700F" w:rsidRDefault="0069537D">
      <w:pPr>
        <w:numPr>
          <w:ilvl w:val="0"/>
          <w:numId w:val="3"/>
        </w:numPr>
      </w:pPr>
      <w:r>
        <w:t>The</w:t>
      </w:r>
      <w:r w:rsidR="0063700F">
        <w:t xml:space="preserve"> Admission</w:t>
      </w:r>
      <w:r w:rsidR="005B14C9">
        <w:t xml:space="preserve">s and </w:t>
      </w:r>
      <w:r w:rsidR="00D942C2">
        <w:t>Transport</w:t>
      </w:r>
      <w:r w:rsidR="005B14C9">
        <w:t xml:space="preserve"> Team will write and notify</w:t>
      </w:r>
      <w:r w:rsidR="0063700F">
        <w:t xml:space="preserve"> the parent </w:t>
      </w:r>
      <w:r w:rsidR="005B14C9">
        <w:t>of the refusal of their</w:t>
      </w:r>
      <w:r w:rsidR="0063700F">
        <w:t xml:space="preserve"> preference</w:t>
      </w:r>
      <w:r>
        <w:t>(s)</w:t>
      </w:r>
      <w:r w:rsidR="0063700F">
        <w:t>.</w:t>
      </w:r>
    </w:p>
    <w:p w14:paraId="4E241DA6" w14:textId="77777777" w:rsidR="0063700F" w:rsidRDefault="0063700F"/>
    <w:p w14:paraId="5A925905" w14:textId="77777777" w:rsidR="0063700F" w:rsidRDefault="0063700F">
      <w:pPr>
        <w:numPr>
          <w:ilvl w:val="0"/>
          <w:numId w:val="3"/>
        </w:numPr>
      </w:pPr>
      <w:r>
        <w:t>In all cases where a preference is refused the parent will be informed of their right to an independent appeal.</w:t>
      </w:r>
    </w:p>
    <w:p w14:paraId="3B6E0E5A" w14:textId="77777777" w:rsidR="004D7F17" w:rsidRDefault="004D7F17" w:rsidP="004D7F17"/>
    <w:p w14:paraId="08295E01" w14:textId="77777777" w:rsidR="004D7F17" w:rsidRDefault="004D7F17">
      <w:pPr>
        <w:numPr>
          <w:ilvl w:val="0"/>
          <w:numId w:val="3"/>
        </w:numPr>
      </w:pPr>
      <w:r w:rsidRPr="00A73173">
        <w:t xml:space="preserve">Where no place can be offered and the child has no current school place the Admission and </w:t>
      </w:r>
      <w:r w:rsidR="00D942C2">
        <w:t>Transport</w:t>
      </w:r>
      <w:r w:rsidRPr="00A73173">
        <w:t xml:space="preserve"> Team will ensure that a place is secured either through the appeals process, by </w:t>
      </w:r>
      <w:r w:rsidR="007845C5" w:rsidRPr="00A73173">
        <w:t xml:space="preserve">the parent </w:t>
      </w:r>
      <w:r w:rsidRPr="00A73173">
        <w:t>expressing further preferences or placement through the Fair Access Protocol where appropriate. This to be done in liaison with the Education Welfare Service.</w:t>
      </w:r>
    </w:p>
    <w:p w14:paraId="3607EE88" w14:textId="77777777" w:rsidR="00D0644F" w:rsidRDefault="00D0644F" w:rsidP="00D0644F"/>
    <w:p w14:paraId="6956AAA6" w14:textId="77777777" w:rsidR="0069537D" w:rsidRDefault="0069537D" w:rsidP="00D0644F"/>
    <w:p w14:paraId="3CDD9AF1" w14:textId="7C0A9D5C" w:rsidR="00D0644F" w:rsidRDefault="00D0644F" w:rsidP="00D0644F">
      <w:pPr>
        <w:rPr>
          <w:b/>
          <w:sz w:val="28"/>
        </w:rPr>
      </w:pPr>
      <w:r>
        <w:rPr>
          <w:b/>
          <w:sz w:val="28"/>
        </w:rPr>
        <w:t>(ii) App</w:t>
      </w:r>
      <w:r w:rsidR="00593594">
        <w:rPr>
          <w:b/>
          <w:sz w:val="28"/>
        </w:rPr>
        <w:t>roaches Direct to</w:t>
      </w:r>
      <w:r>
        <w:rPr>
          <w:b/>
          <w:sz w:val="28"/>
        </w:rPr>
        <w:t xml:space="preserve"> Schools</w:t>
      </w:r>
      <w:r w:rsidR="00252EDF">
        <w:rPr>
          <w:b/>
          <w:sz w:val="28"/>
        </w:rPr>
        <w:t xml:space="preserve"> where the Local Authority is </w:t>
      </w:r>
      <w:r w:rsidR="00252EDF">
        <w:rPr>
          <w:b/>
          <w:sz w:val="28"/>
        </w:rPr>
        <w:tab/>
      </w:r>
      <w:r w:rsidR="00252EDF">
        <w:rPr>
          <w:b/>
          <w:sz w:val="28"/>
        </w:rPr>
        <w:tab/>
        <w:t>co-ordinating in</w:t>
      </w:r>
      <w:r w:rsidR="00A300CA">
        <w:rPr>
          <w:b/>
          <w:sz w:val="28"/>
        </w:rPr>
        <w:t>-</w:t>
      </w:r>
      <w:r w:rsidR="00252EDF">
        <w:rPr>
          <w:b/>
          <w:sz w:val="28"/>
        </w:rPr>
        <w:t>year admissions for these schools</w:t>
      </w:r>
    </w:p>
    <w:p w14:paraId="1C8DD3F6" w14:textId="77777777" w:rsidR="00D0644F" w:rsidRDefault="00D0644F" w:rsidP="00D0644F">
      <w:pPr>
        <w:rPr>
          <w:b/>
        </w:rPr>
      </w:pPr>
    </w:p>
    <w:p w14:paraId="080957FE" w14:textId="4C3D5EF0" w:rsidR="00D0644F" w:rsidRDefault="0069537D" w:rsidP="00826ED8">
      <w:pPr>
        <w:ind w:left="480"/>
      </w:pPr>
      <w:r>
        <w:t>Schools who wish to accept</w:t>
      </w:r>
      <w:r w:rsidR="00D0644F">
        <w:t xml:space="preserve"> approaches </w:t>
      </w:r>
      <w:r>
        <w:t xml:space="preserve">for places </w:t>
      </w:r>
      <w:r w:rsidR="00D0644F">
        <w:t xml:space="preserve">direct </w:t>
      </w:r>
      <w:r>
        <w:t xml:space="preserve">from parents </w:t>
      </w:r>
      <w:r w:rsidR="00252EDF">
        <w:t>where the Local Authority is co-ordinating their in</w:t>
      </w:r>
      <w:r w:rsidR="00A300CA">
        <w:t>-</w:t>
      </w:r>
      <w:r w:rsidR="00252EDF">
        <w:t xml:space="preserve">year admissions </w:t>
      </w:r>
      <w:r>
        <w:t>should deal with requests as</w:t>
      </w:r>
      <w:r w:rsidR="00D0644F">
        <w:t xml:space="preserve"> </w:t>
      </w:r>
      <w:r w:rsidR="00A300CA">
        <w:t>follows: -</w:t>
      </w:r>
    </w:p>
    <w:p w14:paraId="698153A8" w14:textId="77777777" w:rsidR="00D0644F" w:rsidRDefault="00D0644F" w:rsidP="00D0644F"/>
    <w:p w14:paraId="21735090" w14:textId="77777777" w:rsidR="00D0644F" w:rsidRDefault="00D0644F" w:rsidP="00D0644F"/>
    <w:p w14:paraId="5FE679CE" w14:textId="77777777" w:rsidR="00D0644F" w:rsidRDefault="00D0644F" w:rsidP="00D0644F">
      <w:pPr>
        <w:rPr>
          <w:b/>
        </w:rPr>
      </w:pPr>
      <w:r>
        <w:rPr>
          <w:b/>
        </w:rPr>
        <w:t>School Decision – Place Available</w:t>
      </w:r>
    </w:p>
    <w:p w14:paraId="27DBB758" w14:textId="77777777" w:rsidR="00D0644F" w:rsidRDefault="00D0644F" w:rsidP="00D0644F"/>
    <w:p w14:paraId="331566D6" w14:textId="77777777" w:rsidR="00D0644F" w:rsidRDefault="00D0644F" w:rsidP="00D0644F">
      <w:pPr>
        <w:numPr>
          <w:ilvl w:val="0"/>
          <w:numId w:val="5"/>
        </w:numPr>
      </w:pPr>
      <w:r>
        <w:t xml:space="preserve">The school </w:t>
      </w:r>
      <w:r w:rsidR="00680A93">
        <w:t>may make verbal offer to the parent</w:t>
      </w:r>
      <w:r>
        <w:t>.</w:t>
      </w:r>
    </w:p>
    <w:p w14:paraId="5716FE9A" w14:textId="77777777" w:rsidR="00D0644F" w:rsidRDefault="00D0644F" w:rsidP="00D0644F"/>
    <w:p w14:paraId="28323223" w14:textId="40602574" w:rsidR="00D0644F" w:rsidRDefault="00D0644F" w:rsidP="00D0644F">
      <w:pPr>
        <w:numPr>
          <w:ilvl w:val="0"/>
          <w:numId w:val="5"/>
        </w:numPr>
      </w:pPr>
      <w:r>
        <w:lastRenderedPageBreak/>
        <w:t xml:space="preserve">The school either emails the Admissions and </w:t>
      </w:r>
      <w:r w:rsidR="00252EDF">
        <w:t>Transport</w:t>
      </w:r>
      <w:r>
        <w:t xml:space="preserve"> Team</w:t>
      </w:r>
      <w:r w:rsidR="0069537D">
        <w:t xml:space="preserve"> </w:t>
      </w:r>
      <w:r>
        <w:t xml:space="preserve">to advise them of the verbal offer with the following </w:t>
      </w:r>
      <w:r w:rsidR="00A300CA">
        <w:t>details: -</w:t>
      </w:r>
    </w:p>
    <w:p w14:paraId="28BA3A8A" w14:textId="77777777" w:rsidR="00D0644F" w:rsidRDefault="00D0644F" w:rsidP="00D0644F"/>
    <w:p w14:paraId="0B648119" w14:textId="77777777" w:rsidR="00D0644F" w:rsidRDefault="00D0644F" w:rsidP="00D0644F">
      <w:pPr>
        <w:ind w:left="720"/>
      </w:pPr>
      <w:r>
        <w:t>Child’s name</w:t>
      </w:r>
    </w:p>
    <w:p w14:paraId="29B96211" w14:textId="77777777" w:rsidR="00D0644F" w:rsidRDefault="00D0644F" w:rsidP="00D0644F">
      <w:pPr>
        <w:ind w:left="720"/>
      </w:pPr>
      <w:r>
        <w:t>Child’s address</w:t>
      </w:r>
    </w:p>
    <w:p w14:paraId="47F3F2AD" w14:textId="77777777" w:rsidR="00D0644F" w:rsidRDefault="00D0644F" w:rsidP="00D0644F">
      <w:pPr>
        <w:ind w:left="720"/>
      </w:pPr>
      <w:r>
        <w:t>Child’s date of birth</w:t>
      </w:r>
    </w:p>
    <w:p w14:paraId="74B1C224" w14:textId="77777777" w:rsidR="005B14C9" w:rsidRDefault="00D0644F" w:rsidP="00D0644F">
      <w:pPr>
        <w:ind w:left="720"/>
      </w:pPr>
      <w:r>
        <w:t>Year group admitted to</w:t>
      </w:r>
    </w:p>
    <w:p w14:paraId="6271E37A" w14:textId="77777777" w:rsidR="00D0644F" w:rsidRDefault="00D0644F" w:rsidP="00D0644F">
      <w:pPr>
        <w:ind w:left="720"/>
      </w:pPr>
      <w:r>
        <w:t>Starting date</w:t>
      </w:r>
    </w:p>
    <w:p w14:paraId="463097A9" w14:textId="77777777" w:rsidR="00D0644F" w:rsidRDefault="00D0644F" w:rsidP="00D0644F"/>
    <w:p w14:paraId="51370E27" w14:textId="77777777" w:rsidR="00D0644F" w:rsidRDefault="00D0644F" w:rsidP="00D0644F">
      <w:pPr>
        <w:tabs>
          <w:tab w:val="left" w:pos="720"/>
        </w:tabs>
        <w:ind w:left="720" w:hanging="360"/>
      </w:pPr>
      <w:r>
        <w:tab/>
        <w:t>NB for security reasons emails must only be sent from schools’ EMBC address.</w:t>
      </w:r>
    </w:p>
    <w:p w14:paraId="4826CD40" w14:textId="77777777" w:rsidR="00D0644F" w:rsidRDefault="00D0644F" w:rsidP="00D0644F"/>
    <w:p w14:paraId="139CFD59" w14:textId="77777777" w:rsidR="00D0644F" w:rsidRDefault="00D0644F" w:rsidP="00D0644F">
      <w:pPr>
        <w:numPr>
          <w:ilvl w:val="0"/>
          <w:numId w:val="5"/>
        </w:numPr>
      </w:pPr>
      <w:r>
        <w:t xml:space="preserve">The Admissions and </w:t>
      </w:r>
      <w:r w:rsidR="00D942C2">
        <w:t>Transport</w:t>
      </w:r>
      <w:r>
        <w:t xml:space="preserve"> Team will log the application and write to the parent confirming the offer of a place.</w:t>
      </w:r>
    </w:p>
    <w:p w14:paraId="08B004CB" w14:textId="77777777" w:rsidR="00D0644F" w:rsidRDefault="00D0644F" w:rsidP="00D0644F"/>
    <w:p w14:paraId="63B4A1D5" w14:textId="77777777" w:rsidR="00D0644F" w:rsidRDefault="00D0644F" w:rsidP="00D0644F">
      <w:pPr>
        <w:numPr>
          <w:ilvl w:val="0"/>
          <w:numId w:val="5"/>
        </w:numPr>
      </w:pPr>
      <w:r>
        <w:t xml:space="preserve">In situations where there are only one or two places remaining in the particular year group, the school should first check with the Admissions and </w:t>
      </w:r>
      <w:r w:rsidR="00D942C2">
        <w:t>Transport</w:t>
      </w:r>
      <w:r>
        <w:t xml:space="preserve"> Team that there are no application requests </w:t>
      </w:r>
      <w:r w:rsidR="0069537D">
        <w:t>pending/</w:t>
      </w:r>
      <w:r>
        <w:t>outstanding before making a verbal offer.</w:t>
      </w:r>
    </w:p>
    <w:p w14:paraId="23B14A2A" w14:textId="77777777" w:rsidR="00D0644F" w:rsidRDefault="00D0644F" w:rsidP="00D0644F"/>
    <w:p w14:paraId="6376E24E" w14:textId="77777777" w:rsidR="00D0644F" w:rsidRDefault="00D0644F" w:rsidP="00D0644F">
      <w:pPr>
        <w:rPr>
          <w:b/>
        </w:rPr>
      </w:pPr>
      <w:r>
        <w:rPr>
          <w:b/>
        </w:rPr>
        <w:t>School Decision – No Place Available (refusal)</w:t>
      </w:r>
    </w:p>
    <w:p w14:paraId="62D4BB40" w14:textId="77777777" w:rsidR="00D0644F" w:rsidRDefault="00D0644F" w:rsidP="00D0644F">
      <w:pPr>
        <w:rPr>
          <w:b/>
        </w:rPr>
      </w:pPr>
    </w:p>
    <w:p w14:paraId="16207C31" w14:textId="78BB5EB8" w:rsidR="00D0644F" w:rsidRDefault="00D0644F" w:rsidP="00D0644F">
      <w:pPr>
        <w:numPr>
          <w:ilvl w:val="0"/>
          <w:numId w:val="28"/>
        </w:numPr>
      </w:pPr>
      <w:r>
        <w:t xml:space="preserve">The school </w:t>
      </w:r>
      <w:r w:rsidR="00680A93">
        <w:t>can verbally decline the request</w:t>
      </w:r>
      <w:r>
        <w:t>.</w:t>
      </w:r>
    </w:p>
    <w:p w14:paraId="77491387" w14:textId="472DA172" w:rsidR="00D0644F" w:rsidRDefault="00D0644F" w:rsidP="00D0644F">
      <w:pPr>
        <w:numPr>
          <w:ilvl w:val="0"/>
          <w:numId w:val="28"/>
        </w:numPr>
      </w:pPr>
      <w:r>
        <w:t xml:space="preserve"> The school emails the Admissions and </w:t>
      </w:r>
      <w:r w:rsidR="00D942C2">
        <w:t>Transport</w:t>
      </w:r>
      <w:r>
        <w:t xml:space="preserve"> Team to advise them of the verbal refusal with the following details:</w:t>
      </w:r>
      <w:r w:rsidR="005E159E">
        <w:t xml:space="preserve"> </w:t>
      </w:r>
      <w:r>
        <w:t>-</w:t>
      </w:r>
    </w:p>
    <w:p w14:paraId="497F16EE" w14:textId="77777777" w:rsidR="00D0644F" w:rsidRDefault="00D0644F" w:rsidP="00D0644F"/>
    <w:p w14:paraId="2B9F9017" w14:textId="77777777" w:rsidR="00D0644F" w:rsidRDefault="00D0644F" w:rsidP="00D0644F">
      <w:pPr>
        <w:ind w:left="720"/>
      </w:pPr>
      <w:r>
        <w:t>Child’s name</w:t>
      </w:r>
    </w:p>
    <w:p w14:paraId="23677DDA" w14:textId="77777777" w:rsidR="00D0644F" w:rsidRDefault="00D0644F" w:rsidP="00D0644F">
      <w:pPr>
        <w:ind w:left="720"/>
      </w:pPr>
      <w:r>
        <w:t>Child’s address</w:t>
      </w:r>
    </w:p>
    <w:p w14:paraId="5453D036" w14:textId="77777777" w:rsidR="00D0644F" w:rsidRDefault="00D0644F" w:rsidP="00D0644F">
      <w:pPr>
        <w:ind w:left="720"/>
      </w:pPr>
      <w:r>
        <w:t>Child’s date of birth</w:t>
      </w:r>
    </w:p>
    <w:p w14:paraId="2E67946A" w14:textId="77777777" w:rsidR="00D0644F" w:rsidRDefault="00D0644F" w:rsidP="00D0644F">
      <w:pPr>
        <w:ind w:left="720"/>
      </w:pPr>
      <w:r>
        <w:t xml:space="preserve">Year group </w:t>
      </w:r>
    </w:p>
    <w:p w14:paraId="56B57675" w14:textId="77777777" w:rsidR="00A07D01" w:rsidRDefault="00A07D01" w:rsidP="00A07D01">
      <w:pPr>
        <w:ind w:left="720"/>
      </w:pPr>
      <w:r>
        <w:t>Current school</w:t>
      </w:r>
    </w:p>
    <w:p w14:paraId="0A8E3914" w14:textId="77777777" w:rsidR="00A07D01" w:rsidRDefault="00A07D01" w:rsidP="00A07D01">
      <w:pPr>
        <w:ind w:left="720"/>
      </w:pPr>
      <w:r>
        <w:t>Reason for refusal</w:t>
      </w:r>
    </w:p>
    <w:p w14:paraId="0D306E30" w14:textId="77777777" w:rsidR="00D0644F" w:rsidRDefault="00D0644F" w:rsidP="00D0644F">
      <w:pPr>
        <w:ind w:left="720"/>
      </w:pPr>
    </w:p>
    <w:p w14:paraId="15FFEA93" w14:textId="77777777" w:rsidR="00D0644F" w:rsidRDefault="00D0644F" w:rsidP="00D0644F">
      <w:pPr>
        <w:tabs>
          <w:tab w:val="left" w:pos="720"/>
        </w:tabs>
        <w:ind w:left="720" w:hanging="360"/>
      </w:pPr>
      <w:r>
        <w:tab/>
        <w:t xml:space="preserve">NB for security reasons emails must only be sent from schools’ </w:t>
      </w:r>
      <w:r w:rsidR="00680A93">
        <w:t xml:space="preserve">recognised email </w:t>
      </w:r>
      <w:r>
        <w:t>address.</w:t>
      </w:r>
    </w:p>
    <w:p w14:paraId="15D6D9A7" w14:textId="77777777" w:rsidR="00D0644F" w:rsidRDefault="00D0644F" w:rsidP="00D0644F"/>
    <w:p w14:paraId="6E68A3BF" w14:textId="77777777" w:rsidR="00A07D01" w:rsidRDefault="00D0644F" w:rsidP="00A07D01">
      <w:pPr>
        <w:numPr>
          <w:ilvl w:val="0"/>
          <w:numId w:val="28"/>
        </w:numPr>
      </w:pPr>
      <w:r>
        <w:t xml:space="preserve">The Admissions and </w:t>
      </w:r>
      <w:r w:rsidR="00D942C2">
        <w:t>Transport</w:t>
      </w:r>
      <w:r>
        <w:t xml:space="preserve"> Team will </w:t>
      </w:r>
      <w:r w:rsidR="00A07D01">
        <w:t>log the application on the Admissions System.</w:t>
      </w:r>
    </w:p>
    <w:p w14:paraId="3F5ECC8D" w14:textId="77777777" w:rsidR="006A16FA" w:rsidRDefault="006A16FA" w:rsidP="006A16FA"/>
    <w:p w14:paraId="32DA01EF" w14:textId="77777777" w:rsidR="00A07D01" w:rsidRDefault="00A07D01" w:rsidP="00A07D01">
      <w:pPr>
        <w:numPr>
          <w:ilvl w:val="0"/>
          <w:numId w:val="28"/>
        </w:numPr>
      </w:pPr>
      <w:r>
        <w:t xml:space="preserve">The Admissions and </w:t>
      </w:r>
      <w:r w:rsidR="00D942C2">
        <w:t>Transport</w:t>
      </w:r>
      <w:r>
        <w:t xml:space="preserve"> Team will write to the parent confirming the refusal and inform them of their right to an independent appeal.</w:t>
      </w:r>
    </w:p>
    <w:p w14:paraId="7088F6F4" w14:textId="77777777" w:rsidR="006A16FA" w:rsidRDefault="006A16FA" w:rsidP="006A16FA"/>
    <w:p w14:paraId="5176D345" w14:textId="77777777" w:rsidR="006A16FA" w:rsidRDefault="006A16FA" w:rsidP="006A16FA">
      <w:pPr>
        <w:numPr>
          <w:ilvl w:val="0"/>
          <w:numId w:val="28"/>
        </w:numPr>
      </w:pPr>
      <w:r w:rsidRPr="00A73173">
        <w:t xml:space="preserve">Where </w:t>
      </w:r>
      <w:r>
        <w:t xml:space="preserve">a </w:t>
      </w:r>
      <w:r w:rsidRPr="00A73173">
        <w:t xml:space="preserve">child has no current school place the Admission and </w:t>
      </w:r>
      <w:r w:rsidR="00D942C2">
        <w:t>Transport</w:t>
      </w:r>
      <w:r w:rsidRPr="00A73173">
        <w:t xml:space="preserve"> Team will ensure that a place is secured either through the appeals process, by the parent expressing further preferences or placement through the Fair Access Protocol where appropriate. This to be done in liaison with the Education Welfare Service.</w:t>
      </w:r>
    </w:p>
    <w:p w14:paraId="5693D5CE" w14:textId="77777777" w:rsidR="0086092A" w:rsidRDefault="0086092A" w:rsidP="0060004F">
      <w:pPr>
        <w:rPr>
          <w:b/>
          <w:bCs/>
        </w:rPr>
      </w:pPr>
    </w:p>
    <w:p w14:paraId="007E3494" w14:textId="77777777" w:rsidR="0086092A" w:rsidRDefault="0086092A" w:rsidP="0060004F">
      <w:pPr>
        <w:rPr>
          <w:b/>
          <w:bCs/>
        </w:rPr>
      </w:pPr>
    </w:p>
    <w:p w14:paraId="04B3C518" w14:textId="77777777" w:rsidR="0086092A" w:rsidRDefault="0086092A" w:rsidP="0060004F">
      <w:pPr>
        <w:rPr>
          <w:b/>
          <w:bCs/>
        </w:rPr>
      </w:pPr>
    </w:p>
    <w:p w14:paraId="7F9CED74" w14:textId="77777777" w:rsidR="0086092A" w:rsidRDefault="0086092A" w:rsidP="0060004F">
      <w:pPr>
        <w:rPr>
          <w:b/>
          <w:bCs/>
        </w:rPr>
      </w:pPr>
    </w:p>
    <w:p w14:paraId="424E6845" w14:textId="77777777" w:rsidR="0086092A" w:rsidRDefault="0086092A" w:rsidP="0060004F">
      <w:pPr>
        <w:rPr>
          <w:b/>
          <w:bCs/>
        </w:rPr>
      </w:pPr>
    </w:p>
    <w:p w14:paraId="5502F3A9" w14:textId="3C975BC5" w:rsidR="0060004F" w:rsidRDefault="0086092A" w:rsidP="0060004F">
      <w:pPr>
        <w:rPr>
          <w:b/>
          <w:bCs/>
        </w:rPr>
      </w:pPr>
      <w:r>
        <w:rPr>
          <w:b/>
          <w:bCs/>
        </w:rPr>
        <w:t>(iii)    Applications where the School is handling its own in</w:t>
      </w:r>
      <w:r w:rsidR="005E159E">
        <w:rPr>
          <w:b/>
          <w:bCs/>
        </w:rPr>
        <w:t>-</w:t>
      </w:r>
      <w:r>
        <w:rPr>
          <w:b/>
          <w:bCs/>
        </w:rPr>
        <w:t>year admissions</w:t>
      </w:r>
    </w:p>
    <w:p w14:paraId="6D4A7701" w14:textId="77777777" w:rsidR="0086092A" w:rsidRDefault="0086092A" w:rsidP="0060004F">
      <w:pPr>
        <w:rPr>
          <w:b/>
          <w:bCs/>
        </w:rPr>
      </w:pPr>
    </w:p>
    <w:p w14:paraId="5CC44EAF" w14:textId="15A867BD" w:rsidR="0086092A" w:rsidRPr="0086092A" w:rsidRDefault="0086092A" w:rsidP="0086092A">
      <w:pPr>
        <w:numPr>
          <w:ilvl w:val="0"/>
          <w:numId w:val="30"/>
        </w:numPr>
        <w:rPr>
          <w:b/>
          <w:bCs/>
        </w:rPr>
      </w:pPr>
      <w:r>
        <w:t>Applications should be made direct to the school using its own in</w:t>
      </w:r>
      <w:r w:rsidR="005E159E">
        <w:t>-</w:t>
      </w:r>
      <w:r>
        <w:t>year application form.</w:t>
      </w:r>
    </w:p>
    <w:p w14:paraId="720B6A03" w14:textId="77777777" w:rsidR="0086092A" w:rsidRPr="0086092A" w:rsidRDefault="0086092A" w:rsidP="0086092A">
      <w:pPr>
        <w:ind w:left="720"/>
        <w:rPr>
          <w:b/>
          <w:bCs/>
        </w:rPr>
      </w:pPr>
    </w:p>
    <w:p w14:paraId="3AEED825" w14:textId="77777777" w:rsidR="0086092A" w:rsidRPr="0086092A" w:rsidRDefault="0086092A" w:rsidP="0086092A">
      <w:pPr>
        <w:numPr>
          <w:ilvl w:val="0"/>
          <w:numId w:val="30"/>
        </w:numPr>
        <w:rPr>
          <w:b/>
          <w:bCs/>
        </w:rPr>
      </w:pPr>
      <w:r>
        <w:t>Applications should be acknowledged by the School.</w:t>
      </w:r>
    </w:p>
    <w:p w14:paraId="77E6E25F" w14:textId="77777777" w:rsidR="0086092A" w:rsidRDefault="0086092A" w:rsidP="0086092A">
      <w:pPr>
        <w:pStyle w:val="ListParagraph"/>
        <w:rPr>
          <w:b/>
          <w:bCs/>
        </w:rPr>
      </w:pPr>
    </w:p>
    <w:p w14:paraId="6F875C08" w14:textId="78A088F6" w:rsidR="0086092A" w:rsidRPr="00AF12F8" w:rsidRDefault="0086092A" w:rsidP="0086092A">
      <w:pPr>
        <w:numPr>
          <w:ilvl w:val="0"/>
          <w:numId w:val="30"/>
        </w:numPr>
        <w:rPr>
          <w:b/>
          <w:bCs/>
        </w:rPr>
      </w:pPr>
      <w:r>
        <w:t xml:space="preserve">The School should handle the application in accordance with </w:t>
      </w:r>
      <w:r w:rsidR="0072040D">
        <w:t>its own in</w:t>
      </w:r>
      <w:r w:rsidR="005E159E">
        <w:t>-</w:t>
      </w:r>
      <w:r w:rsidR="0072040D">
        <w:t>year admissions arrangements</w:t>
      </w:r>
      <w:r w:rsidR="00A80324">
        <w:t>.</w:t>
      </w:r>
    </w:p>
    <w:p w14:paraId="36E2931F" w14:textId="77777777" w:rsidR="00AF12F8" w:rsidRDefault="00AF12F8" w:rsidP="00AF12F8">
      <w:pPr>
        <w:pStyle w:val="ListParagraph"/>
        <w:rPr>
          <w:b/>
          <w:bCs/>
        </w:rPr>
      </w:pPr>
    </w:p>
    <w:p w14:paraId="2D32DB9D" w14:textId="41B33443" w:rsidR="00AF12F8" w:rsidRPr="00AF12F8" w:rsidRDefault="00AF12F8" w:rsidP="0086092A">
      <w:pPr>
        <w:numPr>
          <w:ilvl w:val="0"/>
          <w:numId w:val="30"/>
        </w:numPr>
        <w:rPr>
          <w:b/>
          <w:bCs/>
        </w:rPr>
      </w:pPr>
      <w:r>
        <w:t xml:space="preserve">The School should aim to notify parents of the outcome of their application within 10 school days. Parents </w:t>
      </w:r>
      <w:r w:rsidRPr="00AF12F8">
        <w:rPr>
          <w:b/>
          <w:bCs/>
        </w:rPr>
        <w:t>must</w:t>
      </w:r>
      <w:r>
        <w:t xml:space="preserve"> be notified of the outcome of their application within </w:t>
      </w:r>
      <w:r w:rsidRPr="00AF12F8">
        <w:rPr>
          <w:b/>
          <w:bCs/>
        </w:rPr>
        <w:t>15 school days</w:t>
      </w:r>
      <w:r>
        <w:t>.</w:t>
      </w:r>
    </w:p>
    <w:p w14:paraId="131FD73A" w14:textId="77777777" w:rsidR="00AF12F8" w:rsidRDefault="00AF12F8" w:rsidP="00AF12F8">
      <w:pPr>
        <w:pStyle w:val="ListParagraph"/>
        <w:rPr>
          <w:b/>
          <w:bCs/>
        </w:rPr>
      </w:pPr>
    </w:p>
    <w:p w14:paraId="47908098" w14:textId="77777777" w:rsidR="00AF12F8" w:rsidRPr="00AF12F8" w:rsidRDefault="00AF12F8" w:rsidP="0086092A">
      <w:pPr>
        <w:numPr>
          <w:ilvl w:val="0"/>
          <w:numId w:val="30"/>
        </w:numPr>
        <w:rPr>
          <w:b/>
          <w:bCs/>
        </w:rPr>
      </w:pPr>
      <w:r>
        <w:t>All applications refused must be offered the right of appeal to an Independent Admissions Appeals Panel.</w:t>
      </w:r>
    </w:p>
    <w:p w14:paraId="0DA22DB9" w14:textId="77777777" w:rsidR="00AF12F8" w:rsidRDefault="00AF12F8" w:rsidP="00AF12F8">
      <w:pPr>
        <w:pStyle w:val="ListParagraph"/>
        <w:rPr>
          <w:b/>
          <w:bCs/>
        </w:rPr>
      </w:pPr>
    </w:p>
    <w:p w14:paraId="21C0D844" w14:textId="77777777" w:rsidR="00AF12F8" w:rsidRPr="00353FFB" w:rsidRDefault="00AF12F8" w:rsidP="0086092A">
      <w:pPr>
        <w:numPr>
          <w:ilvl w:val="0"/>
          <w:numId w:val="30"/>
        </w:numPr>
        <w:rPr>
          <w:b/>
          <w:bCs/>
        </w:rPr>
      </w:pPr>
      <w:r>
        <w:t xml:space="preserve">The outcome of all applications </w:t>
      </w:r>
      <w:r w:rsidRPr="00AF12F8">
        <w:rPr>
          <w:b/>
          <w:bCs/>
        </w:rPr>
        <w:t>must</w:t>
      </w:r>
      <w:r>
        <w:t xml:space="preserve"> be notified to the local authority as soon as reasonably practicable and if possible within two school days of the decision being made to allow the local authority to keep up to date figures on the availability of places and to ensure the local authority is aware of any children without a school place.</w:t>
      </w:r>
    </w:p>
    <w:p w14:paraId="7E357C2B" w14:textId="77777777" w:rsidR="00353FFB" w:rsidRDefault="00353FFB" w:rsidP="00353FFB">
      <w:pPr>
        <w:pStyle w:val="ListParagraph"/>
        <w:rPr>
          <w:b/>
          <w:bCs/>
        </w:rPr>
      </w:pPr>
    </w:p>
    <w:p w14:paraId="64E98B29" w14:textId="77777777" w:rsidR="00353FFB" w:rsidRPr="00AF12F8" w:rsidRDefault="00353FFB" w:rsidP="0086092A">
      <w:pPr>
        <w:numPr>
          <w:ilvl w:val="0"/>
          <w:numId w:val="30"/>
        </w:numPr>
        <w:rPr>
          <w:b/>
          <w:bCs/>
        </w:rPr>
      </w:pPr>
      <w:r w:rsidRPr="00353FFB">
        <w:rPr>
          <w:b/>
          <w:bCs/>
        </w:rPr>
        <w:t>For your intake year only</w:t>
      </w:r>
      <w:r>
        <w:t xml:space="preserve"> , during the period 1 September-31 December  if you are refusing the place requested, you must also advise the local authority of the oversubscription criteria and waiting list position so that requests for information to the intake co-ordinating authority regarding the intake waiting list takes account of all applications for the year group.</w:t>
      </w:r>
    </w:p>
    <w:p w14:paraId="6E8C8260" w14:textId="77777777" w:rsidR="00AF12F8" w:rsidRDefault="00AF12F8" w:rsidP="00AF12F8">
      <w:pPr>
        <w:pStyle w:val="ListParagraph"/>
        <w:rPr>
          <w:b/>
          <w:bCs/>
        </w:rPr>
      </w:pPr>
    </w:p>
    <w:p w14:paraId="1F729EF4" w14:textId="14CB82A8" w:rsidR="00BE27B9" w:rsidRDefault="00BE27B9" w:rsidP="00AF12F8">
      <w:pPr>
        <w:pStyle w:val="ListParagraph"/>
      </w:pPr>
      <w:r>
        <w:t xml:space="preserve">Where a child is without a school place, the school should monitor the case to see if an appeal is lodged. If no appeal is lodged within 10 school days of the </w:t>
      </w:r>
      <w:r w:rsidR="005E159E">
        <w:t>refusal,</w:t>
      </w:r>
      <w:r>
        <w:t xml:space="preserve"> then the school should contact the Local Authority to ascertain if the parent has expressed further preferences and potential referral to the Fair Access Protocol if appropriate.</w:t>
      </w:r>
    </w:p>
    <w:p w14:paraId="0B48B6B5" w14:textId="77777777" w:rsidR="00BE27B9" w:rsidRPr="00BE27B9" w:rsidRDefault="00BE27B9" w:rsidP="00AF12F8">
      <w:pPr>
        <w:pStyle w:val="ListParagraph"/>
      </w:pPr>
    </w:p>
    <w:p w14:paraId="1C4EA054" w14:textId="536CC6B8" w:rsidR="0086092A" w:rsidRPr="005E159E" w:rsidRDefault="00AF12F8" w:rsidP="0060004F">
      <w:pPr>
        <w:numPr>
          <w:ilvl w:val="0"/>
          <w:numId w:val="30"/>
        </w:numPr>
        <w:rPr>
          <w:b/>
          <w:bCs/>
        </w:rPr>
      </w:pPr>
      <w:r>
        <w:t xml:space="preserve">The easiest way to send decisions to the Admissions and Transport Team is via </w:t>
      </w:r>
      <w:r w:rsidR="00A80324">
        <w:t>email</w:t>
      </w:r>
      <w:r>
        <w:t xml:space="preserve"> and please ensure any refusals for children without a current school are highlighted.</w:t>
      </w:r>
      <w:r w:rsidR="00A80324">
        <w:t xml:space="preserve"> Information must include the child’s name, address, date of birth, year group, current </w:t>
      </w:r>
      <w:proofErr w:type="gramStart"/>
      <w:r w:rsidR="00A80324">
        <w:t>school</w:t>
      </w:r>
      <w:proofErr w:type="gramEnd"/>
      <w:r w:rsidR="00A80324">
        <w:t xml:space="preserve"> and reason for refusal if appropriate.</w:t>
      </w:r>
      <w:r w:rsidR="0086092A" w:rsidRPr="00A80324">
        <w:rPr>
          <w:b/>
          <w:bCs/>
        </w:rPr>
        <w:tab/>
      </w:r>
    </w:p>
    <w:p w14:paraId="0F69790E" w14:textId="77777777" w:rsidR="0086092A" w:rsidRDefault="0086092A" w:rsidP="00AF24FF">
      <w:pPr>
        <w:rPr>
          <w:b/>
          <w:sz w:val="32"/>
          <w:szCs w:val="32"/>
        </w:rPr>
      </w:pPr>
    </w:p>
    <w:p w14:paraId="5C55CCF3" w14:textId="77777777" w:rsidR="00AF24FF" w:rsidRPr="005E159E" w:rsidRDefault="00BC27B9" w:rsidP="005E159E">
      <w:pPr>
        <w:pStyle w:val="Heading1"/>
        <w:rPr>
          <w:rFonts w:ascii="Arial" w:hAnsi="Arial" w:cs="Arial"/>
          <w:b/>
          <w:bCs/>
          <w:color w:val="auto"/>
        </w:rPr>
      </w:pPr>
      <w:r w:rsidRPr="005E159E">
        <w:rPr>
          <w:rFonts w:ascii="Arial" w:hAnsi="Arial" w:cs="Arial"/>
          <w:b/>
          <w:bCs/>
          <w:color w:val="auto"/>
        </w:rPr>
        <w:t xml:space="preserve">3. </w:t>
      </w:r>
      <w:r w:rsidR="00AF24FF" w:rsidRPr="005E159E">
        <w:rPr>
          <w:rFonts w:ascii="Arial" w:hAnsi="Arial" w:cs="Arial"/>
          <w:b/>
          <w:bCs/>
          <w:color w:val="auto"/>
        </w:rPr>
        <w:t>Waiting Lists</w:t>
      </w:r>
    </w:p>
    <w:p w14:paraId="62A46F53" w14:textId="77777777" w:rsidR="00BC27B9" w:rsidRPr="00A73173" w:rsidRDefault="00BC27B9" w:rsidP="00AF24FF">
      <w:pPr>
        <w:rPr>
          <w:b/>
          <w:sz w:val="32"/>
          <w:szCs w:val="32"/>
          <w:u w:val="single"/>
        </w:rPr>
      </w:pPr>
    </w:p>
    <w:p w14:paraId="594FB651" w14:textId="77777777" w:rsidR="00157910" w:rsidRPr="00A73173" w:rsidRDefault="00BC27B9" w:rsidP="00BC27B9">
      <w:pPr>
        <w:numPr>
          <w:ilvl w:val="0"/>
          <w:numId w:val="15"/>
        </w:numPr>
      </w:pPr>
      <w:r w:rsidRPr="00A73173">
        <w:t>The A</w:t>
      </w:r>
      <w:r w:rsidR="00157910" w:rsidRPr="00A73173">
        <w:t xml:space="preserve">uthority </w:t>
      </w:r>
      <w:r w:rsidR="00594F04">
        <w:t>will</w:t>
      </w:r>
      <w:r w:rsidR="00157910" w:rsidRPr="00A73173">
        <w:t xml:space="preserve"> not maintain waiting lists for in-year admissions for community and controlled schools. </w:t>
      </w:r>
    </w:p>
    <w:p w14:paraId="6212223B" w14:textId="77777777" w:rsidR="00157910" w:rsidRPr="00A73173" w:rsidRDefault="00157910" w:rsidP="00157910"/>
    <w:p w14:paraId="6CB82558" w14:textId="77777777" w:rsidR="00157910" w:rsidRPr="00A73173" w:rsidRDefault="009E7049" w:rsidP="00BC27B9">
      <w:pPr>
        <w:numPr>
          <w:ilvl w:val="0"/>
          <w:numId w:val="15"/>
        </w:numPr>
      </w:pPr>
      <w:r>
        <w:t>Own admission authority</w:t>
      </w:r>
      <w:r w:rsidR="00157910" w:rsidRPr="00A73173">
        <w:t xml:space="preserve"> schools may </w:t>
      </w:r>
      <w:r w:rsidR="00C02EA9" w:rsidRPr="00A73173">
        <w:t xml:space="preserve">choose to </w:t>
      </w:r>
      <w:r w:rsidR="00157910" w:rsidRPr="00A73173">
        <w:t xml:space="preserve">maintain waiting lists for in-year admissions. </w:t>
      </w:r>
      <w:r w:rsidR="00C02EA9" w:rsidRPr="00A73173">
        <w:t>Priority on the waiting list is determined according to the school’s oversubscription criteria.</w:t>
      </w:r>
    </w:p>
    <w:p w14:paraId="6F7DA118" w14:textId="05667B26" w:rsidR="00493C82" w:rsidRDefault="00157910" w:rsidP="00493C82">
      <w:pPr>
        <w:numPr>
          <w:ilvl w:val="0"/>
          <w:numId w:val="15"/>
        </w:numPr>
      </w:pPr>
      <w:r w:rsidRPr="00A73173">
        <w:lastRenderedPageBreak/>
        <w:t xml:space="preserve">Where </w:t>
      </w:r>
      <w:r w:rsidR="009E7049">
        <w:t>own admission authority</w:t>
      </w:r>
      <w:r w:rsidRPr="00A73173">
        <w:t xml:space="preserve"> schools </w:t>
      </w:r>
      <w:r w:rsidR="00BC27B9" w:rsidRPr="00A73173">
        <w:t>d</w:t>
      </w:r>
      <w:r w:rsidRPr="00A73173">
        <w:t xml:space="preserve">o maintain waiting </w:t>
      </w:r>
      <w:r w:rsidR="005E159E" w:rsidRPr="00A73173">
        <w:t>list</w:t>
      </w:r>
      <w:r w:rsidR="005E159E">
        <w:t>s,</w:t>
      </w:r>
      <w:r w:rsidRPr="00A73173">
        <w:t xml:space="preserve"> it is the responsibility of the school </w:t>
      </w:r>
      <w:r w:rsidR="00C02EA9" w:rsidRPr="00A73173">
        <w:t xml:space="preserve">to communicate with parents where places become available. </w:t>
      </w:r>
      <w:r w:rsidR="00A73173" w:rsidRPr="00A73173">
        <w:t xml:space="preserve">Schools </w:t>
      </w:r>
      <w:r w:rsidR="005B14C9">
        <w:t>should</w:t>
      </w:r>
      <w:r w:rsidR="00A73173" w:rsidRPr="00A73173">
        <w:t xml:space="preserve"> </w:t>
      </w:r>
      <w:r w:rsidR="005B14C9">
        <w:t>inform</w:t>
      </w:r>
      <w:r w:rsidR="00A73173" w:rsidRPr="00A73173">
        <w:t xml:space="preserve"> the Admissions and </w:t>
      </w:r>
      <w:r w:rsidR="00D942C2">
        <w:t>Transport</w:t>
      </w:r>
      <w:r w:rsidR="00A73173" w:rsidRPr="00A73173">
        <w:t xml:space="preserve"> Team where offers are to be made from the waiting list</w:t>
      </w:r>
      <w:r w:rsidR="009E7049">
        <w:t>.</w:t>
      </w:r>
      <w:r w:rsidR="00A73173" w:rsidRPr="00A73173">
        <w:t xml:space="preserve"> </w:t>
      </w:r>
    </w:p>
    <w:p w14:paraId="419A06F0" w14:textId="77777777" w:rsidR="009E7049" w:rsidRDefault="009E7049" w:rsidP="009E7049"/>
    <w:p w14:paraId="4D08EA59" w14:textId="77777777" w:rsidR="00A73173" w:rsidRDefault="00A73173" w:rsidP="00A73173">
      <w:pPr>
        <w:numPr>
          <w:ilvl w:val="0"/>
          <w:numId w:val="15"/>
        </w:numPr>
      </w:pPr>
      <w:r w:rsidRPr="00E34A14">
        <w:t xml:space="preserve">Parents already on the waiting list and wishing to place their child’s name on the list for the next academic year should be advised to make a new application in the term preceding the new academic year to update their </w:t>
      </w:r>
      <w:r>
        <w:t>a</w:t>
      </w:r>
      <w:r w:rsidRPr="00E34A14">
        <w:t>pplication details and confirm their continuing interest</w:t>
      </w:r>
      <w:r>
        <w:t>.</w:t>
      </w:r>
    </w:p>
    <w:p w14:paraId="6A1324E8" w14:textId="77777777" w:rsidR="00F952D6" w:rsidRDefault="00F952D6" w:rsidP="00F952D6"/>
    <w:p w14:paraId="7B7BCA8B" w14:textId="77777777" w:rsidR="00F952D6" w:rsidRDefault="00F952D6" w:rsidP="00F952D6">
      <w:pPr>
        <w:numPr>
          <w:ilvl w:val="0"/>
          <w:numId w:val="15"/>
        </w:numPr>
      </w:pPr>
      <w:r>
        <w:t>Children allocated to a school in accordance with the Fair Access Protocol must take precedence over other children on the waiting list.</w:t>
      </w:r>
    </w:p>
    <w:p w14:paraId="571636C6" w14:textId="77777777" w:rsidR="00F1555A" w:rsidRDefault="00F1555A" w:rsidP="00AF24FF">
      <w:pPr>
        <w:rPr>
          <w:b/>
          <w:sz w:val="32"/>
          <w:szCs w:val="32"/>
          <w:u w:val="single"/>
        </w:rPr>
      </w:pPr>
    </w:p>
    <w:p w14:paraId="0A402293" w14:textId="77777777" w:rsidR="00AF24FF" w:rsidRPr="005E159E" w:rsidRDefault="00D62E5C" w:rsidP="005E159E">
      <w:pPr>
        <w:pStyle w:val="Heading1"/>
        <w:rPr>
          <w:rFonts w:ascii="Arial" w:hAnsi="Arial" w:cs="Arial"/>
          <w:b/>
          <w:bCs/>
          <w:color w:val="auto"/>
        </w:rPr>
      </w:pPr>
      <w:r w:rsidRPr="005E159E">
        <w:rPr>
          <w:rFonts w:ascii="Arial" w:hAnsi="Arial" w:cs="Arial"/>
          <w:b/>
          <w:bCs/>
          <w:color w:val="auto"/>
        </w:rPr>
        <w:t>4. Missing Children</w:t>
      </w:r>
    </w:p>
    <w:p w14:paraId="597B104E" w14:textId="77777777" w:rsidR="00D62E5C" w:rsidRPr="00A73173" w:rsidRDefault="00D62E5C" w:rsidP="00AF24FF">
      <w:pPr>
        <w:rPr>
          <w:b/>
          <w:sz w:val="32"/>
          <w:szCs w:val="32"/>
          <w:u w:val="single"/>
        </w:rPr>
      </w:pPr>
    </w:p>
    <w:p w14:paraId="612D754C" w14:textId="77777777" w:rsidR="00D62E5C" w:rsidRPr="00A73173" w:rsidRDefault="00D62E5C" w:rsidP="00D62E5C">
      <w:pPr>
        <w:numPr>
          <w:ilvl w:val="0"/>
          <w:numId w:val="16"/>
        </w:numPr>
        <w:rPr>
          <w:b/>
          <w:sz w:val="32"/>
          <w:szCs w:val="32"/>
          <w:u w:val="single"/>
        </w:rPr>
      </w:pPr>
      <w:r w:rsidRPr="00A73173">
        <w:t xml:space="preserve">If for any reason </w:t>
      </w:r>
      <w:r w:rsidR="009E7049">
        <w:t>a</w:t>
      </w:r>
      <w:r w:rsidRPr="00A73173">
        <w:t xml:space="preserve"> parent(s) does not contact </w:t>
      </w:r>
      <w:r w:rsidR="005B14C9">
        <w:t>a school</w:t>
      </w:r>
      <w:r w:rsidRPr="00A73173">
        <w:t xml:space="preserve"> </w:t>
      </w:r>
      <w:r w:rsidR="00C15A9B" w:rsidRPr="00A73173">
        <w:t xml:space="preserve">within the 10 days </w:t>
      </w:r>
      <w:r w:rsidRPr="00A73173">
        <w:t xml:space="preserve">or the child does not start at the school </w:t>
      </w:r>
      <w:r w:rsidR="004746F4" w:rsidRPr="00A73173">
        <w:t>on the agreed date</w:t>
      </w:r>
      <w:r w:rsidR="005B14C9">
        <w:t>, the school</w:t>
      </w:r>
      <w:r w:rsidRPr="00A73173">
        <w:t xml:space="preserve"> must notify the Admissions and </w:t>
      </w:r>
      <w:r w:rsidR="00D942C2">
        <w:t>Transport</w:t>
      </w:r>
      <w:r w:rsidRPr="00A73173">
        <w:t xml:space="preserve"> Team</w:t>
      </w:r>
      <w:r w:rsidR="008C65E9" w:rsidRPr="00A73173">
        <w:t xml:space="preserve"> </w:t>
      </w:r>
      <w:r w:rsidR="00C15A9B" w:rsidRPr="00A73173">
        <w:t>within 5 school days or immediately</w:t>
      </w:r>
      <w:r w:rsidR="008C65E9" w:rsidRPr="00A73173">
        <w:t xml:space="preserve"> if there are safeguarding concerns</w:t>
      </w:r>
      <w:r w:rsidRPr="00A73173">
        <w:t xml:space="preserve">. This is essential to enable the Authority to </w:t>
      </w:r>
      <w:r w:rsidR="00594F04">
        <w:t xml:space="preserve">fulfil its duty of care and </w:t>
      </w:r>
      <w:r w:rsidRPr="00A73173">
        <w:t xml:space="preserve">track the educational placement of the child and ensure that </w:t>
      </w:r>
      <w:r w:rsidR="00A73173">
        <w:t>they</w:t>
      </w:r>
      <w:r w:rsidRPr="00A73173">
        <w:t xml:space="preserve"> do not become missing from education</w:t>
      </w:r>
      <w:r w:rsidR="004746F4" w:rsidRPr="00A73173">
        <w:t>.</w:t>
      </w:r>
    </w:p>
    <w:p w14:paraId="27F9D335" w14:textId="77777777" w:rsidR="00AA1F5D" w:rsidRDefault="00AA1F5D" w:rsidP="00AA1F5D"/>
    <w:p w14:paraId="36284FA0" w14:textId="77777777" w:rsidR="0063700F" w:rsidRPr="005E159E" w:rsidRDefault="004D7F17" w:rsidP="005E159E">
      <w:pPr>
        <w:pStyle w:val="Heading1"/>
        <w:rPr>
          <w:rFonts w:ascii="Arial" w:hAnsi="Arial" w:cs="Arial"/>
          <w:b/>
          <w:bCs/>
          <w:color w:val="auto"/>
        </w:rPr>
      </w:pPr>
      <w:r w:rsidRPr="005E159E">
        <w:rPr>
          <w:rFonts w:ascii="Arial" w:hAnsi="Arial" w:cs="Arial"/>
          <w:b/>
          <w:bCs/>
          <w:color w:val="auto"/>
        </w:rPr>
        <w:t>5</w:t>
      </w:r>
      <w:r w:rsidR="0063700F" w:rsidRPr="005E159E">
        <w:rPr>
          <w:rFonts w:ascii="Arial" w:hAnsi="Arial" w:cs="Arial"/>
          <w:b/>
          <w:bCs/>
          <w:color w:val="auto"/>
        </w:rPr>
        <w:t>. Other Relevant Protocols</w:t>
      </w:r>
    </w:p>
    <w:p w14:paraId="43838FE1" w14:textId="77777777" w:rsidR="0063700F" w:rsidRDefault="0063700F">
      <w:pPr>
        <w:rPr>
          <w:b/>
          <w:sz w:val="32"/>
          <w:u w:val="single"/>
        </w:rPr>
      </w:pPr>
    </w:p>
    <w:p w14:paraId="29339404" w14:textId="478F194D" w:rsidR="0063700F" w:rsidRDefault="0063700F">
      <w:r>
        <w:t>Specific protocols and procedures apply for groups of children including as follows:</w:t>
      </w:r>
      <w:r w:rsidR="005E159E">
        <w:t xml:space="preserve"> </w:t>
      </w:r>
      <w:r>
        <w:t>-</w:t>
      </w:r>
    </w:p>
    <w:p w14:paraId="3AC218CC" w14:textId="77777777" w:rsidR="0063700F" w:rsidRDefault="00AF24FF">
      <w:pPr>
        <w:numPr>
          <w:ilvl w:val="0"/>
          <w:numId w:val="9"/>
        </w:numPr>
      </w:pPr>
      <w:r>
        <w:t>Children</w:t>
      </w:r>
      <w:r w:rsidR="0063700F">
        <w:t xml:space="preserve"> with a</w:t>
      </w:r>
      <w:r w:rsidR="00592907">
        <w:t>n</w:t>
      </w:r>
      <w:r w:rsidR="00D942C2">
        <w:t xml:space="preserve"> Education Health Care Plan</w:t>
      </w:r>
    </w:p>
    <w:p w14:paraId="433E1E8E" w14:textId="77777777" w:rsidR="0063700F" w:rsidRDefault="00AF24FF">
      <w:pPr>
        <w:numPr>
          <w:ilvl w:val="0"/>
          <w:numId w:val="9"/>
        </w:numPr>
      </w:pPr>
      <w:r>
        <w:t>Fair Access children</w:t>
      </w:r>
      <w:r w:rsidR="0063700F">
        <w:t xml:space="preserve"> </w:t>
      </w:r>
      <w:r w:rsidR="00BD14D1">
        <w:t>including</w:t>
      </w:r>
      <w:r w:rsidR="0063700F">
        <w:t xml:space="preserve"> Managed Moves</w:t>
      </w:r>
    </w:p>
    <w:p w14:paraId="4126FC43" w14:textId="77777777" w:rsidR="00FC7976" w:rsidRDefault="00FC7976" w:rsidP="00AF24FF"/>
    <w:p w14:paraId="0FA8658B" w14:textId="0D4A5815" w:rsidR="0063700F" w:rsidRDefault="0063700F" w:rsidP="005E159E">
      <w:pPr>
        <w:ind w:right="-2"/>
      </w:pPr>
      <w:r>
        <w:t>The admission of children from these groups fall</w:t>
      </w:r>
      <w:r w:rsidR="00185937">
        <w:t>s</w:t>
      </w:r>
      <w:r>
        <w:t xml:space="preserve"> outside the above</w:t>
      </w:r>
      <w:r w:rsidR="005E159E">
        <w:t xml:space="preserve"> </w:t>
      </w:r>
      <w:r>
        <w:t>arrangements</w:t>
      </w:r>
      <w:r w:rsidR="00594F04">
        <w:t xml:space="preserve"> other than in respect of section 4 – Missing Children</w:t>
      </w:r>
      <w:r w:rsidR="00FC42B7">
        <w:t>.</w:t>
      </w:r>
    </w:p>
    <w:p w14:paraId="4A4C38BF" w14:textId="77777777" w:rsidR="0063700F" w:rsidRDefault="0063700F">
      <w:pPr>
        <w:rPr>
          <w:b/>
          <w:sz w:val="32"/>
        </w:rPr>
      </w:pPr>
    </w:p>
    <w:p w14:paraId="6929DA84" w14:textId="77777777" w:rsidR="0063700F" w:rsidRPr="005E159E" w:rsidRDefault="004D7F17" w:rsidP="005E159E">
      <w:pPr>
        <w:pStyle w:val="Heading1"/>
        <w:rPr>
          <w:rFonts w:ascii="Arial" w:hAnsi="Arial" w:cs="Arial"/>
          <w:b/>
          <w:bCs/>
          <w:color w:val="auto"/>
        </w:rPr>
      </w:pPr>
      <w:r w:rsidRPr="005E159E">
        <w:rPr>
          <w:rFonts w:ascii="Arial" w:hAnsi="Arial" w:cs="Arial"/>
          <w:b/>
          <w:bCs/>
          <w:color w:val="auto"/>
        </w:rPr>
        <w:t>6</w:t>
      </w:r>
      <w:r w:rsidR="0063700F" w:rsidRPr="005E159E">
        <w:rPr>
          <w:rFonts w:ascii="Arial" w:hAnsi="Arial" w:cs="Arial"/>
          <w:b/>
          <w:bCs/>
          <w:color w:val="auto"/>
        </w:rPr>
        <w:t xml:space="preserve">. Contacting the Admissions and </w:t>
      </w:r>
      <w:r w:rsidR="00D942C2" w:rsidRPr="005E159E">
        <w:rPr>
          <w:rFonts w:ascii="Arial" w:hAnsi="Arial" w:cs="Arial"/>
          <w:b/>
          <w:bCs/>
          <w:color w:val="auto"/>
        </w:rPr>
        <w:t>Transport</w:t>
      </w:r>
      <w:r w:rsidR="0063700F" w:rsidRPr="005E159E">
        <w:rPr>
          <w:rFonts w:ascii="Arial" w:hAnsi="Arial" w:cs="Arial"/>
          <w:b/>
          <w:bCs/>
          <w:color w:val="auto"/>
        </w:rPr>
        <w:t xml:space="preserve"> Team</w:t>
      </w:r>
    </w:p>
    <w:p w14:paraId="05B0DFB6" w14:textId="77777777" w:rsidR="0063700F" w:rsidRDefault="0063700F">
      <w:pPr>
        <w:rPr>
          <w:sz w:val="32"/>
        </w:rPr>
      </w:pPr>
    </w:p>
    <w:p w14:paraId="6D82EFDA" w14:textId="77777777" w:rsidR="005B14C9" w:rsidRDefault="00D41062">
      <w:r>
        <w:t xml:space="preserve">Email: </w:t>
      </w:r>
      <w:bookmarkStart w:id="0" w:name="_Hlt119204674"/>
      <w:r w:rsidR="00D942C2">
        <w:fldChar w:fldCharType="begin"/>
      </w:r>
      <w:r w:rsidR="00D942C2">
        <w:instrText xml:space="preserve"> HYPERLINK "mailto:</w:instrText>
      </w:r>
      <w:r w:rsidR="00D942C2" w:rsidRPr="00D942C2">
        <w:instrText>admissions.transport@derbyshire.gov.uk</w:instrText>
      </w:r>
      <w:r w:rsidR="00D942C2">
        <w:instrText xml:space="preserve">" </w:instrText>
      </w:r>
      <w:r w:rsidR="00D942C2">
        <w:fldChar w:fldCharType="separate"/>
      </w:r>
      <w:r w:rsidR="00D942C2" w:rsidRPr="00F623CE">
        <w:rPr>
          <w:rStyle w:val="Hyperlink"/>
        </w:rPr>
        <w:t>admissions.transport@derbyshire.gov.uk</w:t>
      </w:r>
      <w:bookmarkEnd w:id="0"/>
      <w:r w:rsidR="00D942C2">
        <w:fldChar w:fldCharType="end"/>
      </w:r>
      <w:r>
        <w:t xml:space="preserve"> </w:t>
      </w:r>
    </w:p>
    <w:p w14:paraId="53387AE0" w14:textId="77777777" w:rsidR="006345A1" w:rsidRDefault="006345A1"/>
    <w:p w14:paraId="38CEC6CE" w14:textId="77777777" w:rsidR="00D942C2" w:rsidRDefault="0063700F">
      <w:r>
        <w:t>Telephone</w:t>
      </w:r>
      <w:r w:rsidRPr="00F25DBC">
        <w:t>: 0</w:t>
      </w:r>
      <w:r w:rsidR="00F25DBC" w:rsidRPr="00F25DBC">
        <w:t>1</w:t>
      </w:r>
      <w:r w:rsidR="00AF24FF">
        <w:t>629 537479</w:t>
      </w:r>
      <w:r w:rsidR="00D41062">
        <w:t xml:space="preserve"> </w:t>
      </w:r>
      <w:r w:rsidR="006345A1">
        <w:t xml:space="preserve">  </w:t>
      </w:r>
    </w:p>
    <w:p w14:paraId="6FADA819" w14:textId="77777777" w:rsidR="006345A1" w:rsidRDefault="006345A1">
      <w:pPr>
        <w:rPr>
          <w:color w:val="FF0000"/>
        </w:rPr>
      </w:pPr>
      <w:r>
        <w:t xml:space="preserve">            </w:t>
      </w:r>
    </w:p>
    <w:p w14:paraId="7416AA0F" w14:textId="77777777" w:rsidR="006345A1" w:rsidRPr="006345A1" w:rsidRDefault="005B14C9" w:rsidP="005B14C9">
      <w:pPr>
        <w:tabs>
          <w:tab w:val="left" w:pos="720"/>
        </w:tabs>
      </w:pPr>
      <w:r w:rsidRPr="006345A1">
        <w:t xml:space="preserve">Write:  </w:t>
      </w:r>
      <w:r w:rsidR="006345A1" w:rsidRPr="006345A1">
        <w:t>Derbyshire County Council</w:t>
      </w:r>
    </w:p>
    <w:p w14:paraId="2486FFB5" w14:textId="77777777" w:rsidR="005B14C9" w:rsidRPr="006345A1" w:rsidRDefault="006345A1" w:rsidP="006345A1">
      <w:pPr>
        <w:tabs>
          <w:tab w:val="left" w:pos="840"/>
        </w:tabs>
      </w:pPr>
      <w:r w:rsidRPr="006345A1">
        <w:tab/>
      </w:r>
      <w:r w:rsidR="005B14C9" w:rsidRPr="006345A1">
        <w:t xml:space="preserve">Admissions and </w:t>
      </w:r>
      <w:r w:rsidR="00D942C2">
        <w:t>Transport</w:t>
      </w:r>
      <w:r w:rsidR="005B14C9" w:rsidRPr="006345A1">
        <w:t xml:space="preserve"> Team</w:t>
      </w:r>
    </w:p>
    <w:p w14:paraId="6A0C78C6" w14:textId="77777777" w:rsidR="006345A1" w:rsidRPr="006345A1" w:rsidRDefault="005B14C9" w:rsidP="005B14C9">
      <w:pPr>
        <w:tabs>
          <w:tab w:val="left" w:pos="840"/>
        </w:tabs>
      </w:pPr>
      <w:r w:rsidRPr="006345A1">
        <w:tab/>
      </w:r>
      <w:r w:rsidR="006345A1" w:rsidRPr="006345A1">
        <w:t>Children</w:t>
      </w:r>
      <w:r w:rsidR="00D942C2">
        <w:t>’</w:t>
      </w:r>
      <w:r w:rsidR="006345A1" w:rsidRPr="006345A1">
        <w:t>s</w:t>
      </w:r>
      <w:r w:rsidR="00D942C2">
        <w:t xml:space="preserve"> Services</w:t>
      </w:r>
      <w:r w:rsidR="006345A1" w:rsidRPr="006345A1">
        <w:t xml:space="preserve"> Department</w:t>
      </w:r>
    </w:p>
    <w:p w14:paraId="7B8242B4" w14:textId="77777777" w:rsidR="005B14C9" w:rsidRPr="006345A1" w:rsidRDefault="006345A1" w:rsidP="005B14C9">
      <w:pPr>
        <w:tabs>
          <w:tab w:val="left" w:pos="840"/>
        </w:tabs>
      </w:pPr>
      <w:r w:rsidRPr="006345A1">
        <w:tab/>
      </w:r>
      <w:r w:rsidR="00D942C2">
        <w:t>School Road</w:t>
      </w:r>
    </w:p>
    <w:p w14:paraId="4F46007B" w14:textId="77777777" w:rsidR="005B14C9" w:rsidRPr="006345A1" w:rsidRDefault="005B14C9" w:rsidP="005B14C9">
      <w:pPr>
        <w:tabs>
          <w:tab w:val="left" w:pos="840"/>
        </w:tabs>
      </w:pPr>
      <w:r w:rsidRPr="006345A1">
        <w:tab/>
        <w:t>Chesterfield</w:t>
      </w:r>
    </w:p>
    <w:p w14:paraId="4B8D49B9" w14:textId="77777777" w:rsidR="005B14C9" w:rsidRPr="006345A1" w:rsidRDefault="005B14C9" w:rsidP="005B14C9">
      <w:pPr>
        <w:tabs>
          <w:tab w:val="left" w:pos="840"/>
        </w:tabs>
      </w:pPr>
      <w:r w:rsidRPr="006345A1">
        <w:tab/>
        <w:t>Derbyshire</w:t>
      </w:r>
    </w:p>
    <w:p w14:paraId="14AE0A57" w14:textId="76F004CC" w:rsidR="005B14C9" w:rsidRPr="005E159E" w:rsidRDefault="005B14C9" w:rsidP="005E159E">
      <w:pPr>
        <w:tabs>
          <w:tab w:val="left" w:pos="840"/>
        </w:tabs>
        <w:rPr>
          <w:b/>
          <w:u w:val="single"/>
        </w:rPr>
      </w:pPr>
      <w:r w:rsidRPr="006345A1">
        <w:tab/>
        <w:t xml:space="preserve">S41 </w:t>
      </w:r>
      <w:r w:rsidR="00D942C2">
        <w:t>8LJ</w:t>
      </w:r>
    </w:p>
    <w:sectPr w:rsidR="005B14C9" w:rsidRPr="005E159E" w:rsidSect="0011734E">
      <w:footerReference w:type="even" r:id="rId9"/>
      <w:footerReference w:type="default" r:id="rId10"/>
      <w:pgSz w:w="11906" w:h="16838" w:code="9"/>
      <w:pgMar w:top="357" w:right="1418" w:bottom="18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C92ED" w14:textId="77777777" w:rsidR="00A921EF" w:rsidRDefault="00A921EF">
      <w:r>
        <w:separator/>
      </w:r>
    </w:p>
  </w:endnote>
  <w:endnote w:type="continuationSeparator" w:id="0">
    <w:p w14:paraId="151BFD1A" w14:textId="77777777" w:rsidR="00A921EF" w:rsidRDefault="00A9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F0326" w14:textId="77777777" w:rsidR="00771DCE" w:rsidRDefault="00771D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C8BE5E" w14:textId="77777777" w:rsidR="00771DCE" w:rsidRDefault="00771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01CF8" w14:textId="006212FC" w:rsidR="00372E0D" w:rsidRPr="0053715C" w:rsidRDefault="0053715C">
    <w:pPr>
      <w:pStyle w:val="Footer"/>
      <w:rPr>
        <w:sz w:val="24"/>
        <w:szCs w:val="24"/>
      </w:rPr>
    </w:pPr>
    <w:r w:rsidRPr="0053715C">
      <w:rPr>
        <w:sz w:val="24"/>
        <w:szCs w:val="24"/>
      </w:rPr>
      <w:t>Public</w:t>
    </w:r>
    <w:r w:rsidRPr="0053715C">
      <w:rPr>
        <w:sz w:val="24"/>
        <w:szCs w:val="24"/>
      </w:rPr>
      <w:tab/>
    </w:r>
    <w:r w:rsidRPr="0053715C">
      <w:rPr>
        <w:sz w:val="24"/>
        <w:szCs w:val="24"/>
      </w:rPr>
      <w:tab/>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F5975" w14:textId="77777777" w:rsidR="00A921EF" w:rsidRDefault="00A921EF">
      <w:r>
        <w:separator/>
      </w:r>
    </w:p>
  </w:footnote>
  <w:footnote w:type="continuationSeparator" w:id="0">
    <w:p w14:paraId="67E2AFA3" w14:textId="77777777" w:rsidR="00A921EF" w:rsidRDefault="00A92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71A"/>
    <w:multiLevelType w:val="hybridMultilevel"/>
    <w:tmpl w:val="3E500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D49D7"/>
    <w:multiLevelType w:val="hybridMultilevel"/>
    <w:tmpl w:val="E304C126"/>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C0B79"/>
    <w:multiLevelType w:val="multilevel"/>
    <w:tmpl w:val="1BAAA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35628"/>
    <w:multiLevelType w:val="singleLevel"/>
    <w:tmpl w:val="CC94C5FE"/>
    <w:lvl w:ilvl="0">
      <w:start w:val="1"/>
      <w:numFmt w:val="decimal"/>
      <w:lvlText w:val="%1."/>
      <w:lvlJc w:val="left"/>
      <w:pPr>
        <w:tabs>
          <w:tab w:val="num" w:pos="720"/>
        </w:tabs>
        <w:ind w:left="720" w:hanging="720"/>
      </w:pPr>
      <w:rPr>
        <w:rFonts w:hint="default"/>
      </w:rPr>
    </w:lvl>
  </w:abstractNum>
  <w:abstractNum w:abstractNumId="4" w15:restartNumberingAfterBreak="0">
    <w:nsid w:val="0CC060E3"/>
    <w:multiLevelType w:val="hybridMultilevel"/>
    <w:tmpl w:val="9E2A463A"/>
    <w:lvl w:ilvl="0" w:tplc="98AA5BD0">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F316C0"/>
    <w:multiLevelType w:val="multilevel"/>
    <w:tmpl w:val="1BAAA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87AC9"/>
    <w:multiLevelType w:val="multilevel"/>
    <w:tmpl w:val="AF0012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26CA8"/>
    <w:multiLevelType w:val="multilevel"/>
    <w:tmpl w:val="E8EA1C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5486F"/>
    <w:multiLevelType w:val="multilevel"/>
    <w:tmpl w:val="969A0A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42415"/>
    <w:multiLevelType w:val="hybridMultilevel"/>
    <w:tmpl w:val="E8EA1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A1B91"/>
    <w:multiLevelType w:val="hybridMultilevel"/>
    <w:tmpl w:val="5FA849E0"/>
    <w:lvl w:ilvl="0" w:tplc="A27AC382">
      <w:start w:val="1"/>
      <w:numFmt w:val="bullet"/>
      <w:lvlText w:val=""/>
      <w:lvlJc w:val="left"/>
      <w:pPr>
        <w:tabs>
          <w:tab w:val="num" w:pos="720"/>
        </w:tabs>
        <w:ind w:left="720" w:hanging="360"/>
      </w:pPr>
      <w:rPr>
        <w:rFonts w:ascii="Symbol" w:hAnsi="Symbol" w:hint="default"/>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733FA"/>
    <w:multiLevelType w:val="multilevel"/>
    <w:tmpl w:val="1BAAA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3682D"/>
    <w:multiLevelType w:val="hybridMultilevel"/>
    <w:tmpl w:val="AF001214"/>
    <w:lvl w:ilvl="0" w:tplc="D8B4ECB8">
      <w:start w:val="1"/>
      <w:numFmt w:val="bullet"/>
      <w:lvlText w:val=""/>
      <w:lvlJc w:val="left"/>
      <w:pPr>
        <w:tabs>
          <w:tab w:val="num" w:pos="720"/>
        </w:tabs>
        <w:ind w:left="720" w:hanging="360"/>
      </w:pPr>
      <w:rPr>
        <w:rFonts w:ascii="Symbol" w:hAnsi="Symbol" w:hint="default"/>
      </w:rPr>
    </w:lvl>
    <w:lvl w:ilvl="1" w:tplc="00AE68CC" w:tentative="1">
      <w:start w:val="1"/>
      <w:numFmt w:val="bullet"/>
      <w:lvlText w:val="o"/>
      <w:lvlJc w:val="left"/>
      <w:pPr>
        <w:tabs>
          <w:tab w:val="num" w:pos="1440"/>
        </w:tabs>
        <w:ind w:left="1440" w:hanging="360"/>
      </w:pPr>
      <w:rPr>
        <w:rFonts w:ascii="Courier New" w:hAnsi="Courier New" w:cs="Courier New" w:hint="default"/>
      </w:rPr>
    </w:lvl>
    <w:lvl w:ilvl="2" w:tplc="E3E8BBB6" w:tentative="1">
      <w:start w:val="1"/>
      <w:numFmt w:val="bullet"/>
      <w:lvlText w:val=""/>
      <w:lvlJc w:val="left"/>
      <w:pPr>
        <w:tabs>
          <w:tab w:val="num" w:pos="2160"/>
        </w:tabs>
        <w:ind w:left="2160" w:hanging="360"/>
      </w:pPr>
      <w:rPr>
        <w:rFonts w:ascii="Wingdings" w:hAnsi="Wingdings" w:hint="default"/>
      </w:rPr>
    </w:lvl>
    <w:lvl w:ilvl="3" w:tplc="BA8C32E6" w:tentative="1">
      <w:start w:val="1"/>
      <w:numFmt w:val="bullet"/>
      <w:lvlText w:val=""/>
      <w:lvlJc w:val="left"/>
      <w:pPr>
        <w:tabs>
          <w:tab w:val="num" w:pos="2880"/>
        </w:tabs>
        <w:ind w:left="2880" w:hanging="360"/>
      </w:pPr>
      <w:rPr>
        <w:rFonts w:ascii="Symbol" w:hAnsi="Symbol" w:hint="default"/>
      </w:rPr>
    </w:lvl>
    <w:lvl w:ilvl="4" w:tplc="04CA0F10" w:tentative="1">
      <w:start w:val="1"/>
      <w:numFmt w:val="bullet"/>
      <w:lvlText w:val="o"/>
      <w:lvlJc w:val="left"/>
      <w:pPr>
        <w:tabs>
          <w:tab w:val="num" w:pos="3600"/>
        </w:tabs>
        <w:ind w:left="3600" w:hanging="360"/>
      </w:pPr>
      <w:rPr>
        <w:rFonts w:ascii="Courier New" w:hAnsi="Courier New" w:cs="Courier New" w:hint="default"/>
      </w:rPr>
    </w:lvl>
    <w:lvl w:ilvl="5" w:tplc="4E66EEFA" w:tentative="1">
      <w:start w:val="1"/>
      <w:numFmt w:val="bullet"/>
      <w:lvlText w:val=""/>
      <w:lvlJc w:val="left"/>
      <w:pPr>
        <w:tabs>
          <w:tab w:val="num" w:pos="4320"/>
        </w:tabs>
        <w:ind w:left="4320" w:hanging="360"/>
      </w:pPr>
      <w:rPr>
        <w:rFonts w:ascii="Wingdings" w:hAnsi="Wingdings" w:hint="default"/>
      </w:rPr>
    </w:lvl>
    <w:lvl w:ilvl="6" w:tplc="90EAFFCA" w:tentative="1">
      <w:start w:val="1"/>
      <w:numFmt w:val="bullet"/>
      <w:lvlText w:val=""/>
      <w:lvlJc w:val="left"/>
      <w:pPr>
        <w:tabs>
          <w:tab w:val="num" w:pos="5040"/>
        </w:tabs>
        <w:ind w:left="5040" w:hanging="360"/>
      </w:pPr>
      <w:rPr>
        <w:rFonts w:ascii="Symbol" w:hAnsi="Symbol" w:hint="default"/>
      </w:rPr>
    </w:lvl>
    <w:lvl w:ilvl="7" w:tplc="941427E0" w:tentative="1">
      <w:start w:val="1"/>
      <w:numFmt w:val="bullet"/>
      <w:lvlText w:val="o"/>
      <w:lvlJc w:val="left"/>
      <w:pPr>
        <w:tabs>
          <w:tab w:val="num" w:pos="5760"/>
        </w:tabs>
        <w:ind w:left="5760" w:hanging="360"/>
      </w:pPr>
      <w:rPr>
        <w:rFonts w:ascii="Courier New" w:hAnsi="Courier New" w:cs="Courier New" w:hint="default"/>
      </w:rPr>
    </w:lvl>
    <w:lvl w:ilvl="8" w:tplc="2CCA9A1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62FA2"/>
    <w:multiLevelType w:val="hybridMultilevel"/>
    <w:tmpl w:val="1402F390"/>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C344F62"/>
    <w:multiLevelType w:val="multilevel"/>
    <w:tmpl w:val="92961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266E1"/>
    <w:multiLevelType w:val="hybridMultilevel"/>
    <w:tmpl w:val="04708C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3863DA2"/>
    <w:multiLevelType w:val="multilevel"/>
    <w:tmpl w:val="E8EA1C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B52E6"/>
    <w:multiLevelType w:val="hybridMultilevel"/>
    <w:tmpl w:val="284663BA"/>
    <w:lvl w:ilvl="0" w:tplc="73980018">
      <w:start w:val="1"/>
      <w:numFmt w:val="bullet"/>
      <w:lvlText w:val=""/>
      <w:lvlJc w:val="left"/>
      <w:pPr>
        <w:tabs>
          <w:tab w:val="num" w:pos="720"/>
        </w:tabs>
        <w:ind w:left="720" w:hanging="360"/>
      </w:pPr>
      <w:rPr>
        <w:rFonts w:ascii="Wingdings" w:hAnsi="Wingdings" w:hint="default"/>
      </w:rPr>
    </w:lvl>
    <w:lvl w:ilvl="1" w:tplc="F1E69322" w:tentative="1">
      <w:start w:val="1"/>
      <w:numFmt w:val="bullet"/>
      <w:lvlText w:val="o"/>
      <w:lvlJc w:val="left"/>
      <w:pPr>
        <w:tabs>
          <w:tab w:val="num" w:pos="1440"/>
        </w:tabs>
        <w:ind w:left="1440" w:hanging="360"/>
      </w:pPr>
      <w:rPr>
        <w:rFonts w:ascii="Courier New" w:hAnsi="Courier New" w:cs="Courier New" w:hint="default"/>
      </w:rPr>
    </w:lvl>
    <w:lvl w:ilvl="2" w:tplc="F12CC87A" w:tentative="1">
      <w:start w:val="1"/>
      <w:numFmt w:val="bullet"/>
      <w:lvlText w:val=""/>
      <w:lvlJc w:val="left"/>
      <w:pPr>
        <w:tabs>
          <w:tab w:val="num" w:pos="2160"/>
        </w:tabs>
        <w:ind w:left="2160" w:hanging="360"/>
      </w:pPr>
      <w:rPr>
        <w:rFonts w:ascii="Wingdings" w:hAnsi="Wingdings" w:hint="default"/>
      </w:rPr>
    </w:lvl>
    <w:lvl w:ilvl="3" w:tplc="91586ED4" w:tentative="1">
      <w:start w:val="1"/>
      <w:numFmt w:val="bullet"/>
      <w:lvlText w:val=""/>
      <w:lvlJc w:val="left"/>
      <w:pPr>
        <w:tabs>
          <w:tab w:val="num" w:pos="2880"/>
        </w:tabs>
        <w:ind w:left="2880" w:hanging="360"/>
      </w:pPr>
      <w:rPr>
        <w:rFonts w:ascii="Symbol" w:hAnsi="Symbol" w:hint="default"/>
      </w:rPr>
    </w:lvl>
    <w:lvl w:ilvl="4" w:tplc="43B8719E" w:tentative="1">
      <w:start w:val="1"/>
      <w:numFmt w:val="bullet"/>
      <w:lvlText w:val="o"/>
      <w:lvlJc w:val="left"/>
      <w:pPr>
        <w:tabs>
          <w:tab w:val="num" w:pos="3600"/>
        </w:tabs>
        <w:ind w:left="3600" w:hanging="360"/>
      </w:pPr>
      <w:rPr>
        <w:rFonts w:ascii="Courier New" w:hAnsi="Courier New" w:cs="Courier New" w:hint="default"/>
      </w:rPr>
    </w:lvl>
    <w:lvl w:ilvl="5" w:tplc="4320AB1E" w:tentative="1">
      <w:start w:val="1"/>
      <w:numFmt w:val="bullet"/>
      <w:lvlText w:val=""/>
      <w:lvlJc w:val="left"/>
      <w:pPr>
        <w:tabs>
          <w:tab w:val="num" w:pos="4320"/>
        </w:tabs>
        <w:ind w:left="4320" w:hanging="360"/>
      </w:pPr>
      <w:rPr>
        <w:rFonts w:ascii="Wingdings" w:hAnsi="Wingdings" w:hint="default"/>
      </w:rPr>
    </w:lvl>
    <w:lvl w:ilvl="6" w:tplc="51442624" w:tentative="1">
      <w:start w:val="1"/>
      <w:numFmt w:val="bullet"/>
      <w:lvlText w:val=""/>
      <w:lvlJc w:val="left"/>
      <w:pPr>
        <w:tabs>
          <w:tab w:val="num" w:pos="5040"/>
        </w:tabs>
        <w:ind w:left="5040" w:hanging="360"/>
      </w:pPr>
      <w:rPr>
        <w:rFonts w:ascii="Symbol" w:hAnsi="Symbol" w:hint="default"/>
      </w:rPr>
    </w:lvl>
    <w:lvl w:ilvl="7" w:tplc="AE5A4254" w:tentative="1">
      <w:start w:val="1"/>
      <w:numFmt w:val="bullet"/>
      <w:lvlText w:val="o"/>
      <w:lvlJc w:val="left"/>
      <w:pPr>
        <w:tabs>
          <w:tab w:val="num" w:pos="5760"/>
        </w:tabs>
        <w:ind w:left="5760" w:hanging="360"/>
      </w:pPr>
      <w:rPr>
        <w:rFonts w:ascii="Courier New" w:hAnsi="Courier New" w:cs="Courier New" w:hint="default"/>
      </w:rPr>
    </w:lvl>
    <w:lvl w:ilvl="8" w:tplc="1DC8FA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20BDF"/>
    <w:multiLevelType w:val="multilevel"/>
    <w:tmpl w:val="1BAAA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5045C"/>
    <w:multiLevelType w:val="multilevel"/>
    <w:tmpl w:val="1402F39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8966CA"/>
    <w:multiLevelType w:val="multilevel"/>
    <w:tmpl w:val="033A0F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D71F7"/>
    <w:multiLevelType w:val="hybridMultilevel"/>
    <w:tmpl w:val="D46A5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A70469"/>
    <w:multiLevelType w:val="multilevel"/>
    <w:tmpl w:val="E8EA1C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2A04E2"/>
    <w:multiLevelType w:val="hybridMultilevel"/>
    <w:tmpl w:val="1BAAA30E"/>
    <w:lvl w:ilvl="0" w:tplc="49188BD8">
      <w:start w:val="1"/>
      <w:numFmt w:val="bullet"/>
      <w:lvlText w:val=""/>
      <w:lvlJc w:val="left"/>
      <w:pPr>
        <w:tabs>
          <w:tab w:val="num" w:pos="720"/>
        </w:tabs>
        <w:ind w:left="720" w:hanging="360"/>
      </w:pPr>
      <w:rPr>
        <w:rFonts w:ascii="Symbol" w:hAnsi="Symbol" w:hint="default"/>
      </w:rPr>
    </w:lvl>
    <w:lvl w:ilvl="1" w:tplc="78246234" w:tentative="1">
      <w:start w:val="1"/>
      <w:numFmt w:val="bullet"/>
      <w:lvlText w:val="o"/>
      <w:lvlJc w:val="left"/>
      <w:pPr>
        <w:tabs>
          <w:tab w:val="num" w:pos="1440"/>
        </w:tabs>
        <w:ind w:left="1440" w:hanging="360"/>
      </w:pPr>
      <w:rPr>
        <w:rFonts w:ascii="Courier New" w:hAnsi="Courier New" w:cs="Courier New" w:hint="default"/>
      </w:rPr>
    </w:lvl>
    <w:lvl w:ilvl="2" w:tplc="000C3810" w:tentative="1">
      <w:start w:val="1"/>
      <w:numFmt w:val="bullet"/>
      <w:lvlText w:val=""/>
      <w:lvlJc w:val="left"/>
      <w:pPr>
        <w:tabs>
          <w:tab w:val="num" w:pos="2160"/>
        </w:tabs>
        <w:ind w:left="2160" w:hanging="360"/>
      </w:pPr>
      <w:rPr>
        <w:rFonts w:ascii="Wingdings" w:hAnsi="Wingdings" w:hint="default"/>
      </w:rPr>
    </w:lvl>
    <w:lvl w:ilvl="3" w:tplc="398ADBCC" w:tentative="1">
      <w:start w:val="1"/>
      <w:numFmt w:val="bullet"/>
      <w:lvlText w:val=""/>
      <w:lvlJc w:val="left"/>
      <w:pPr>
        <w:tabs>
          <w:tab w:val="num" w:pos="2880"/>
        </w:tabs>
        <w:ind w:left="2880" w:hanging="360"/>
      </w:pPr>
      <w:rPr>
        <w:rFonts w:ascii="Symbol" w:hAnsi="Symbol" w:hint="default"/>
      </w:rPr>
    </w:lvl>
    <w:lvl w:ilvl="4" w:tplc="AB7AF2BC" w:tentative="1">
      <w:start w:val="1"/>
      <w:numFmt w:val="bullet"/>
      <w:lvlText w:val="o"/>
      <w:lvlJc w:val="left"/>
      <w:pPr>
        <w:tabs>
          <w:tab w:val="num" w:pos="3600"/>
        </w:tabs>
        <w:ind w:left="3600" w:hanging="360"/>
      </w:pPr>
      <w:rPr>
        <w:rFonts w:ascii="Courier New" w:hAnsi="Courier New" w:cs="Courier New" w:hint="default"/>
      </w:rPr>
    </w:lvl>
    <w:lvl w:ilvl="5" w:tplc="A16E952E" w:tentative="1">
      <w:start w:val="1"/>
      <w:numFmt w:val="bullet"/>
      <w:lvlText w:val=""/>
      <w:lvlJc w:val="left"/>
      <w:pPr>
        <w:tabs>
          <w:tab w:val="num" w:pos="4320"/>
        </w:tabs>
        <w:ind w:left="4320" w:hanging="360"/>
      </w:pPr>
      <w:rPr>
        <w:rFonts w:ascii="Wingdings" w:hAnsi="Wingdings" w:hint="default"/>
      </w:rPr>
    </w:lvl>
    <w:lvl w:ilvl="6" w:tplc="72244AAC" w:tentative="1">
      <w:start w:val="1"/>
      <w:numFmt w:val="bullet"/>
      <w:lvlText w:val=""/>
      <w:lvlJc w:val="left"/>
      <w:pPr>
        <w:tabs>
          <w:tab w:val="num" w:pos="5040"/>
        </w:tabs>
        <w:ind w:left="5040" w:hanging="360"/>
      </w:pPr>
      <w:rPr>
        <w:rFonts w:ascii="Symbol" w:hAnsi="Symbol" w:hint="default"/>
      </w:rPr>
    </w:lvl>
    <w:lvl w:ilvl="7" w:tplc="33360CC8" w:tentative="1">
      <w:start w:val="1"/>
      <w:numFmt w:val="bullet"/>
      <w:lvlText w:val="o"/>
      <w:lvlJc w:val="left"/>
      <w:pPr>
        <w:tabs>
          <w:tab w:val="num" w:pos="5760"/>
        </w:tabs>
        <w:ind w:left="5760" w:hanging="360"/>
      </w:pPr>
      <w:rPr>
        <w:rFonts w:ascii="Courier New" w:hAnsi="Courier New" w:cs="Courier New" w:hint="default"/>
      </w:rPr>
    </w:lvl>
    <w:lvl w:ilvl="8" w:tplc="C3F0577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C04BF2"/>
    <w:multiLevelType w:val="hybridMultilevel"/>
    <w:tmpl w:val="98F4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1A4F36"/>
    <w:multiLevelType w:val="hybridMultilevel"/>
    <w:tmpl w:val="033A0F3A"/>
    <w:lvl w:ilvl="0" w:tplc="9440D70C">
      <w:start w:val="1"/>
      <w:numFmt w:val="bullet"/>
      <w:lvlText w:val=""/>
      <w:lvlJc w:val="left"/>
      <w:pPr>
        <w:tabs>
          <w:tab w:val="num" w:pos="720"/>
        </w:tabs>
        <w:ind w:left="720" w:hanging="360"/>
      </w:pPr>
      <w:rPr>
        <w:rFonts w:ascii="Symbol" w:hAnsi="Symbol" w:hint="default"/>
      </w:rPr>
    </w:lvl>
    <w:lvl w:ilvl="1" w:tplc="72AEE0B0" w:tentative="1">
      <w:start w:val="1"/>
      <w:numFmt w:val="bullet"/>
      <w:lvlText w:val="o"/>
      <w:lvlJc w:val="left"/>
      <w:pPr>
        <w:tabs>
          <w:tab w:val="num" w:pos="1440"/>
        </w:tabs>
        <w:ind w:left="1440" w:hanging="360"/>
      </w:pPr>
      <w:rPr>
        <w:rFonts w:ascii="Courier New" w:hAnsi="Courier New" w:cs="Courier New" w:hint="default"/>
      </w:rPr>
    </w:lvl>
    <w:lvl w:ilvl="2" w:tplc="6DC49500" w:tentative="1">
      <w:start w:val="1"/>
      <w:numFmt w:val="bullet"/>
      <w:lvlText w:val=""/>
      <w:lvlJc w:val="left"/>
      <w:pPr>
        <w:tabs>
          <w:tab w:val="num" w:pos="2160"/>
        </w:tabs>
        <w:ind w:left="2160" w:hanging="360"/>
      </w:pPr>
      <w:rPr>
        <w:rFonts w:ascii="Wingdings" w:hAnsi="Wingdings" w:hint="default"/>
      </w:rPr>
    </w:lvl>
    <w:lvl w:ilvl="3" w:tplc="A7A61536" w:tentative="1">
      <w:start w:val="1"/>
      <w:numFmt w:val="bullet"/>
      <w:lvlText w:val=""/>
      <w:lvlJc w:val="left"/>
      <w:pPr>
        <w:tabs>
          <w:tab w:val="num" w:pos="2880"/>
        </w:tabs>
        <w:ind w:left="2880" w:hanging="360"/>
      </w:pPr>
      <w:rPr>
        <w:rFonts w:ascii="Symbol" w:hAnsi="Symbol" w:hint="default"/>
      </w:rPr>
    </w:lvl>
    <w:lvl w:ilvl="4" w:tplc="2F3A2CCC" w:tentative="1">
      <w:start w:val="1"/>
      <w:numFmt w:val="bullet"/>
      <w:lvlText w:val="o"/>
      <w:lvlJc w:val="left"/>
      <w:pPr>
        <w:tabs>
          <w:tab w:val="num" w:pos="3600"/>
        </w:tabs>
        <w:ind w:left="3600" w:hanging="360"/>
      </w:pPr>
      <w:rPr>
        <w:rFonts w:ascii="Courier New" w:hAnsi="Courier New" w:cs="Courier New" w:hint="default"/>
      </w:rPr>
    </w:lvl>
    <w:lvl w:ilvl="5" w:tplc="0204C4D6" w:tentative="1">
      <w:start w:val="1"/>
      <w:numFmt w:val="bullet"/>
      <w:lvlText w:val=""/>
      <w:lvlJc w:val="left"/>
      <w:pPr>
        <w:tabs>
          <w:tab w:val="num" w:pos="4320"/>
        </w:tabs>
        <w:ind w:left="4320" w:hanging="360"/>
      </w:pPr>
      <w:rPr>
        <w:rFonts w:ascii="Wingdings" w:hAnsi="Wingdings" w:hint="default"/>
      </w:rPr>
    </w:lvl>
    <w:lvl w:ilvl="6" w:tplc="F326BB06" w:tentative="1">
      <w:start w:val="1"/>
      <w:numFmt w:val="bullet"/>
      <w:lvlText w:val=""/>
      <w:lvlJc w:val="left"/>
      <w:pPr>
        <w:tabs>
          <w:tab w:val="num" w:pos="5040"/>
        </w:tabs>
        <w:ind w:left="5040" w:hanging="360"/>
      </w:pPr>
      <w:rPr>
        <w:rFonts w:ascii="Symbol" w:hAnsi="Symbol" w:hint="default"/>
      </w:rPr>
    </w:lvl>
    <w:lvl w:ilvl="7" w:tplc="67CEDA7E" w:tentative="1">
      <w:start w:val="1"/>
      <w:numFmt w:val="bullet"/>
      <w:lvlText w:val="o"/>
      <w:lvlJc w:val="left"/>
      <w:pPr>
        <w:tabs>
          <w:tab w:val="num" w:pos="5760"/>
        </w:tabs>
        <w:ind w:left="5760" w:hanging="360"/>
      </w:pPr>
      <w:rPr>
        <w:rFonts w:ascii="Courier New" w:hAnsi="Courier New" w:cs="Courier New" w:hint="default"/>
      </w:rPr>
    </w:lvl>
    <w:lvl w:ilvl="8" w:tplc="9F46B4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F1967"/>
    <w:multiLevelType w:val="multilevel"/>
    <w:tmpl w:val="284663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A37B1F"/>
    <w:multiLevelType w:val="multilevel"/>
    <w:tmpl w:val="1BAAA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DE61C1"/>
    <w:multiLevelType w:val="multilevel"/>
    <w:tmpl w:val="1BAAA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485147"/>
    <w:multiLevelType w:val="hybridMultilevel"/>
    <w:tmpl w:val="969A0A28"/>
    <w:lvl w:ilvl="0" w:tplc="358A4FE6">
      <w:start w:val="1"/>
      <w:numFmt w:val="bullet"/>
      <w:lvlText w:val=""/>
      <w:lvlJc w:val="left"/>
      <w:pPr>
        <w:tabs>
          <w:tab w:val="num" w:pos="720"/>
        </w:tabs>
        <w:ind w:left="720" w:hanging="360"/>
      </w:pPr>
      <w:rPr>
        <w:rFonts w:ascii="Symbol" w:hAnsi="Symbol" w:hint="default"/>
      </w:rPr>
    </w:lvl>
    <w:lvl w:ilvl="1" w:tplc="AC106518" w:tentative="1">
      <w:start w:val="1"/>
      <w:numFmt w:val="bullet"/>
      <w:lvlText w:val="o"/>
      <w:lvlJc w:val="left"/>
      <w:pPr>
        <w:tabs>
          <w:tab w:val="num" w:pos="1440"/>
        </w:tabs>
        <w:ind w:left="1440" w:hanging="360"/>
      </w:pPr>
      <w:rPr>
        <w:rFonts w:ascii="Courier New" w:hAnsi="Courier New" w:cs="Courier New" w:hint="default"/>
      </w:rPr>
    </w:lvl>
    <w:lvl w:ilvl="2" w:tplc="C84CAB2A" w:tentative="1">
      <w:start w:val="1"/>
      <w:numFmt w:val="bullet"/>
      <w:lvlText w:val=""/>
      <w:lvlJc w:val="left"/>
      <w:pPr>
        <w:tabs>
          <w:tab w:val="num" w:pos="2160"/>
        </w:tabs>
        <w:ind w:left="2160" w:hanging="360"/>
      </w:pPr>
      <w:rPr>
        <w:rFonts w:ascii="Wingdings" w:hAnsi="Wingdings" w:hint="default"/>
      </w:rPr>
    </w:lvl>
    <w:lvl w:ilvl="3" w:tplc="04A2FA56" w:tentative="1">
      <w:start w:val="1"/>
      <w:numFmt w:val="bullet"/>
      <w:lvlText w:val=""/>
      <w:lvlJc w:val="left"/>
      <w:pPr>
        <w:tabs>
          <w:tab w:val="num" w:pos="2880"/>
        </w:tabs>
        <w:ind w:left="2880" w:hanging="360"/>
      </w:pPr>
      <w:rPr>
        <w:rFonts w:ascii="Symbol" w:hAnsi="Symbol" w:hint="default"/>
      </w:rPr>
    </w:lvl>
    <w:lvl w:ilvl="4" w:tplc="41CA51DA" w:tentative="1">
      <w:start w:val="1"/>
      <w:numFmt w:val="bullet"/>
      <w:lvlText w:val="o"/>
      <w:lvlJc w:val="left"/>
      <w:pPr>
        <w:tabs>
          <w:tab w:val="num" w:pos="3600"/>
        </w:tabs>
        <w:ind w:left="3600" w:hanging="360"/>
      </w:pPr>
      <w:rPr>
        <w:rFonts w:ascii="Courier New" w:hAnsi="Courier New" w:cs="Courier New" w:hint="default"/>
      </w:rPr>
    </w:lvl>
    <w:lvl w:ilvl="5" w:tplc="9348CD14" w:tentative="1">
      <w:start w:val="1"/>
      <w:numFmt w:val="bullet"/>
      <w:lvlText w:val=""/>
      <w:lvlJc w:val="left"/>
      <w:pPr>
        <w:tabs>
          <w:tab w:val="num" w:pos="4320"/>
        </w:tabs>
        <w:ind w:left="4320" w:hanging="360"/>
      </w:pPr>
      <w:rPr>
        <w:rFonts w:ascii="Wingdings" w:hAnsi="Wingdings" w:hint="default"/>
      </w:rPr>
    </w:lvl>
    <w:lvl w:ilvl="6" w:tplc="2D9C3140" w:tentative="1">
      <w:start w:val="1"/>
      <w:numFmt w:val="bullet"/>
      <w:lvlText w:val=""/>
      <w:lvlJc w:val="left"/>
      <w:pPr>
        <w:tabs>
          <w:tab w:val="num" w:pos="5040"/>
        </w:tabs>
        <w:ind w:left="5040" w:hanging="360"/>
      </w:pPr>
      <w:rPr>
        <w:rFonts w:ascii="Symbol" w:hAnsi="Symbol" w:hint="default"/>
      </w:rPr>
    </w:lvl>
    <w:lvl w:ilvl="7" w:tplc="BF1C15A0" w:tentative="1">
      <w:start w:val="1"/>
      <w:numFmt w:val="bullet"/>
      <w:lvlText w:val="o"/>
      <w:lvlJc w:val="left"/>
      <w:pPr>
        <w:tabs>
          <w:tab w:val="num" w:pos="5760"/>
        </w:tabs>
        <w:ind w:left="5760" w:hanging="360"/>
      </w:pPr>
      <w:rPr>
        <w:rFonts w:ascii="Courier New" w:hAnsi="Courier New" w:cs="Courier New" w:hint="default"/>
      </w:rPr>
    </w:lvl>
    <w:lvl w:ilvl="8" w:tplc="F822FB48"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23"/>
  </w:num>
  <w:num w:numId="4">
    <w:abstractNumId w:val="5"/>
  </w:num>
  <w:num w:numId="5">
    <w:abstractNumId w:val="29"/>
  </w:num>
  <w:num w:numId="6">
    <w:abstractNumId w:val="8"/>
  </w:num>
  <w:num w:numId="7">
    <w:abstractNumId w:val="17"/>
  </w:num>
  <w:num w:numId="8">
    <w:abstractNumId w:val="26"/>
  </w:num>
  <w:num w:numId="9">
    <w:abstractNumId w:val="12"/>
  </w:num>
  <w:num w:numId="10">
    <w:abstractNumId w:val="13"/>
  </w:num>
  <w:num w:numId="11">
    <w:abstractNumId w:val="19"/>
  </w:num>
  <w:num w:numId="12">
    <w:abstractNumId w:val="27"/>
  </w:num>
  <w:num w:numId="13">
    <w:abstractNumId w:val="18"/>
  </w:num>
  <w:num w:numId="14">
    <w:abstractNumId w:val="6"/>
  </w:num>
  <w:num w:numId="15">
    <w:abstractNumId w:val="9"/>
  </w:num>
  <w:num w:numId="16">
    <w:abstractNumId w:val="10"/>
  </w:num>
  <w:num w:numId="17">
    <w:abstractNumId w:val="14"/>
  </w:num>
  <w:num w:numId="18">
    <w:abstractNumId w:val="22"/>
  </w:num>
  <w:num w:numId="19">
    <w:abstractNumId w:val="16"/>
  </w:num>
  <w:num w:numId="20">
    <w:abstractNumId w:val="11"/>
  </w:num>
  <w:num w:numId="21">
    <w:abstractNumId w:val="7"/>
  </w:num>
  <w:num w:numId="22">
    <w:abstractNumId w:val="15"/>
  </w:num>
  <w:num w:numId="23">
    <w:abstractNumId w:val="3"/>
  </w:num>
  <w:num w:numId="24">
    <w:abstractNumId w:val="28"/>
  </w:num>
  <w:num w:numId="25">
    <w:abstractNumId w:val="2"/>
  </w:num>
  <w:num w:numId="26">
    <w:abstractNumId w:val="21"/>
  </w:num>
  <w:num w:numId="27">
    <w:abstractNumId w:val="4"/>
  </w:num>
  <w:num w:numId="28">
    <w:abstractNumId w:val="1"/>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BC"/>
    <w:rsid w:val="000709A6"/>
    <w:rsid w:val="0011734E"/>
    <w:rsid w:val="00124AAF"/>
    <w:rsid w:val="00143770"/>
    <w:rsid w:val="00156A86"/>
    <w:rsid w:val="00157910"/>
    <w:rsid w:val="0016064D"/>
    <w:rsid w:val="00185937"/>
    <w:rsid w:val="001A2C3C"/>
    <w:rsid w:val="001B42D0"/>
    <w:rsid w:val="00235A0D"/>
    <w:rsid w:val="00241A8B"/>
    <w:rsid w:val="00243FAA"/>
    <w:rsid w:val="00252EDF"/>
    <w:rsid w:val="0029681A"/>
    <w:rsid w:val="002A6DFF"/>
    <w:rsid w:val="002B0E53"/>
    <w:rsid w:val="00310D63"/>
    <w:rsid w:val="00312EA8"/>
    <w:rsid w:val="00353FFB"/>
    <w:rsid w:val="00370F93"/>
    <w:rsid w:val="00372E0D"/>
    <w:rsid w:val="00380055"/>
    <w:rsid w:val="003B5556"/>
    <w:rsid w:val="003E1DCC"/>
    <w:rsid w:val="004551CF"/>
    <w:rsid w:val="004746F4"/>
    <w:rsid w:val="00485A14"/>
    <w:rsid w:val="00493C82"/>
    <w:rsid w:val="004B2B24"/>
    <w:rsid w:val="004B5028"/>
    <w:rsid w:val="004D7F17"/>
    <w:rsid w:val="004E17F5"/>
    <w:rsid w:val="00532B0B"/>
    <w:rsid w:val="0053715C"/>
    <w:rsid w:val="00564AB3"/>
    <w:rsid w:val="0057264F"/>
    <w:rsid w:val="00581D35"/>
    <w:rsid w:val="005905D6"/>
    <w:rsid w:val="00592907"/>
    <w:rsid w:val="00593594"/>
    <w:rsid w:val="00594F04"/>
    <w:rsid w:val="005A177C"/>
    <w:rsid w:val="005A417A"/>
    <w:rsid w:val="005A4B01"/>
    <w:rsid w:val="005A542E"/>
    <w:rsid w:val="005B14C9"/>
    <w:rsid w:val="005B5F18"/>
    <w:rsid w:val="005E159E"/>
    <w:rsid w:val="0060004F"/>
    <w:rsid w:val="006335DD"/>
    <w:rsid w:val="006345A1"/>
    <w:rsid w:val="00635517"/>
    <w:rsid w:val="0063700F"/>
    <w:rsid w:val="00663CF8"/>
    <w:rsid w:val="00680A93"/>
    <w:rsid w:val="0069537D"/>
    <w:rsid w:val="006A16FA"/>
    <w:rsid w:val="006A2B03"/>
    <w:rsid w:val="006C01E8"/>
    <w:rsid w:val="006D0262"/>
    <w:rsid w:val="006D5614"/>
    <w:rsid w:val="006E5011"/>
    <w:rsid w:val="00705152"/>
    <w:rsid w:val="007165F0"/>
    <w:rsid w:val="0072040D"/>
    <w:rsid w:val="00722072"/>
    <w:rsid w:val="00765B29"/>
    <w:rsid w:val="00771DCE"/>
    <w:rsid w:val="00780D05"/>
    <w:rsid w:val="007845C5"/>
    <w:rsid w:val="007A61E4"/>
    <w:rsid w:val="007B4AD7"/>
    <w:rsid w:val="007C5BF7"/>
    <w:rsid w:val="00807310"/>
    <w:rsid w:val="00810B3C"/>
    <w:rsid w:val="00826ED8"/>
    <w:rsid w:val="00850913"/>
    <w:rsid w:val="0086092A"/>
    <w:rsid w:val="008609E3"/>
    <w:rsid w:val="008B5CB1"/>
    <w:rsid w:val="008C65E9"/>
    <w:rsid w:val="008D64CD"/>
    <w:rsid w:val="00934076"/>
    <w:rsid w:val="009459F9"/>
    <w:rsid w:val="00952471"/>
    <w:rsid w:val="00953C8C"/>
    <w:rsid w:val="009A325B"/>
    <w:rsid w:val="009E7049"/>
    <w:rsid w:val="009E7FE1"/>
    <w:rsid w:val="00A07D01"/>
    <w:rsid w:val="00A16FAC"/>
    <w:rsid w:val="00A300CA"/>
    <w:rsid w:val="00A54FD2"/>
    <w:rsid w:val="00A73173"/>
    <w:rsid w:val="00A80324"/>
    <w:rsid w:val="00A921EF"/>
    <w:rsid w:val="00AA0962"/>
    <w:rsid w:val="00AA1F5D"/>
    <w:rsid w:val="00AF12F8"/>
    <w:rsid w:val="00AF24FF"/>
    <w:rsid w:val="00B466E4"/>
    <w:rsid w:val="00B90900"/>
    <w:rsid w:val="00BC27B9"/>
    <w:rsid w:val="00BD14D1"/>
    <w:rsid w:val="00BD2EDA"/>
    <w:rsid w:val="00BE27B9"/>
    <w:rsid w:val="00C02EA9"/>
    <w:rsid w:val="00C071E5"/>
    <w:rsid w:val="00C15A9B"/>
    <w:rsid w:val="00C22188"/>
    <w:rsid w:val="00C31FBD"/>
    <w:rsid w:val="00C43E91"/>
    <w:rsid w:val="00C52F57"/>
    <w:rsid w:val="00C734A3"/>
    <w:rsid w:val="00CD57D7"/>
    <w:rsid w:val="00CE0946"/>
    <w:rsid w:val="00CE274D"/>
    <w:rsid w:val="00CE5D32"/>
    <w:rsid w:val="00D013F4"/>
    <w:rsid w:val="00D0644F"/>
    <w:rsid w:val="00D41062"/>
    <w:rsid w:val="00D41733"/>
    <w:rsid w:val="00D622E4"/>
    <w:rsid w:val="00D62E5C"/>
    <w:rsid w:val="00D67175"/>
    <w:rsid w:val="00D7267F"/>
    <w:rsid w:val="00D8673E"/>
    <w:rsid w:val="00D92F0B"/>
    <w:rsid w:val="00D942C2"/>
    <w:rsid w:val="00DB0CBE"/>
    <w:rsid w:val="00DB2D5D"/>
    <w:rsid w:val="00DB7F94"/>
    <w:rsid w:val="00DC1758"/>
    <w:rsid w:val="00DC5A7A"/>
    <w:rsid w:val="00E07B45"/>
    <w:rsid w:val="00EA6A95"/>
    <w:rsid w:val="00EA77ED"/>
    <w:rsid w:val="00EB79A9"/>
    <w:rsid w:val="00EC22A0"/>
    <w:rsid w:val="00EF2876"/>
    <w:rsid w:val="00F1555A"/>
    <w:rsid w:val="00F20922"/>
    <w:rsid w:val="00F25DBC"/>
    <w:rsid w:val="00F360DB"/>
    <w:rsid w:val="00F74C9C"/>
    <w:rsid w:val="00F83486"/>
    <w:rsid w:val="00F8657B"/>
    <w:rsid w:val="00F952D6"/>
    <w:rsid w:val="00F957C6"/>
    <w:rsid w:val="00F96C7F"/>
    <w:rsid w:val="00FC42B7"/>
    <w:rsid w:val="00FC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14:docId w14:val="154A9362"/>
  <w15:chartTrackingRefBased/>
  <w15:docId w15:val="{8971084D-E0B8-40ED-ADD6-6C19C8D2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6"/>
      <w:szCs w:val="26"/>
    </w:rPr>
  </w:style>
  <w:style w:type="paragraph" w:styleId="Heading1">
    <w:name w:val="heading 1"/>
    <w:basedOn w:val="Normal"/>
    <w:next w:val="Normal"/>
    <w:link w:val="Heading1Char"/>
    <w:qFormat/>
    <w:rsid w:val="005E15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paragraph" w:styleId="BalloonText">
    <w:name w:val="Balloon Text"/>
    <w:basedOn w:val="Normal"/>
    <w:semiHidden/>
    <w:rsid w:val="002B0E53"/>
    <w:rPr>
      <w:rFonts w:ascii="Tahoma" w:hAnsi="Tahoma" w:cs="Tahoma"/>
      <w:sz w:val="16"/>
      <w:szCs w:val="16"/>
    </w:rPr>
  </w:style>
  <w:style w:type="paragraph" w:styleId="ListParagraph">
    <w:name w:val="List Paragraph"/>
    <w:basedOn w:val="Normal"/>
    <w:uiPriority w:val="34"/>
    <w:qFormat/>
    <w:rsid w:val="0086092A"/>
    <w:pPr>
      <w:ind w:left="720"/>
    </w:pPr>
  </w:style>
  <w:style w:type="character" w:customStyle="1" w:styleId="Heading1Char">
    <w:name w:val="Heading 1 Char"/>
    <w:basedOn w:val="DefaultParagraphFont"/>
    <w:link w:val="Heading1"/>
    <w:rsid w:val="005E15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gov.uk/admiss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1888</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Derbyshire’s Co-ordinated Admission Scheme</vt:lpstr>
    </vt:vector>
  </TitlesOfParts>
  <Company>Derbyshire County Council</Company>
  <LinksUpToDate>false</LinksUpToDate>
  <CharactersWithSpaces>12136</CharactersWithSpaces>
  <SharedDoc>false</SharedDoc>
  <HLinks>
    <vt:vector size="12" baseType="variant">
      <vt:variant>
        <vt:i4>7733327</vt:i4>
      </vt:variant>
      <vt:variant>
        <vt:i4>3</vt:i4>
      </vt:variant>
      <vt:variant>
        <vt:i4>0</vt:i4>
      </vt:variant>
      <vt:variant>
        <vt:i4>5</vt:i4>
      </vt:variant>
      <vt:variant>
        <vt:lpwstr>mailto:admissions.transport@derbyshire.gov.uk</vt:lpwstr>
      </vt:variant>
      <vt:variant>
        <vt:lpwstr/>
      </vt:variant>
      <vt:variant>
        <vt:i4>2228338</vt:i4>
      </vt:variant>
      <vt:variant>
        <vt:i4>0</vt:i4>
      </vt:variant>
      <vt:variant>
        <vt:i4>0</vt:i4>
      </vt:variant>
      <vt:variant>
        <vt:i4>5</vt:i4>
      </vt:variant>
      <vt:variant>
        <vt:lpwstr>http://www.derbyshire.gov.uk/admissions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Derbyshire’s Co-ordinated Admission Scheme</dc:title>
  <dc:subject/>
  <dc:creator>Derbyshire County Council</dc:creator>
  <cp:keywords/>
  <dc:description/>
  <cp:lastModifiedBy>Joshua Rice (Childrens Services)</cp:lastModifiedBy>
  <cp:revision>4</cp:revision>
  <cp:lastPrinted>2013-08-05T14:07:00Z</cp:lastPrinted>
  <dcterms:created xsi:type="dcterms:W3CDTF">2021-10-22T14:40:00Z</dcterms:created>
  <dcterms:modified xsi:type="dcterms:W3CDTF">2021-10-22T14:43:00Z</dcterms:modified>
</cp:coreProperties>
</file>